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F7431" w14:textId="601BCB39" w:rsidR="00F601B3" w:rsidRPr="00393746" w:rsidRDefault="00560D53"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w:t>
      </w:r>
      <w:r w:rsidR="006A028D">
        <w:rPr>
          <w:rFonts w:ascii="Arial" w:eastAsia="MS Mincho" w:hAnsi="Arial"/>
          <w:b/>
          <w:sz w:val="22"/>
          <w:szCs w:val="22"/>
          <w:lang w:val="de-DE" w:eastAsia="x-none"/>
        </w:rPr>
        <w:t>20</w:t>
      </w:r>
      <w:r w:rsidRPr="00393746">
        <w:rPr>
          <w:rFonts w:ascii="Arial" w:eastAsia="MS Mincho" w:hAnsi="Arial"/>
          <w:b/>
          <w:sz w:val="22"/>
          <w:szCs w:val="22"/>
          <w:lang w:val="de-DE" w:eastAsia="x-none"/>
        </w:rPr>
        <w:tab/>
      </w:r>
      <w:r w:rsidRPr="00393746">
        <w:rPr>
          <w:rFonts w:ascii="Arial" w:eastAsia="MS Mincho" w:hAnsi="Arial"/>
          <w:b/>
          <w:sz w:val="22"/>
          <w:szCs w:val="22"/>
          <w:lang w:val="de-DE" w:eastAsia="x-none"/>
        </w:rPr>
        <w:tab/>
        <w:t xml:space="preserve"> </w:t>
      </w:r>
      <w:r w:rsidRPr="00393746">
        <w:rPr>
          <w:rFonts w:ascii="Arial" w:eastAsia="MS Mincho" w:hAnsi="Arial"/>
          <w:b/>
          <w:sz w:val="22"/>
          <w:szCs w:val="22"/>
          <w:lang w:val="de-DE" w:eastAsia="x-none"/>
        </w:rPr>
        <w:tab/>
      </w:r>
      <w:r w:rsidR="00175056" w:rsidRPr="00175056">
        <w:rPr>
          <w:rFonts w:ascii="Arial" w:eastAsia="MS Mincho" w:hAnsi="Arial"/>
          <w:b/>
          <w:sz w:val="22"/>
          <w:szCs w:val="22"/>
          <w:lang w:val="de-DE" w:eastAsia="x-none"/>
        </w:rPr>
        <w:t>R1-2</w:t>
      </w:r>
      <w:r w:rsidR="006A028D">
        <w:rPr>
          <w:rFonts w:ascii="Arial" w:eastAsia="MS Mincho" w:hAnsi="Arial"/>
          <w:b/>
          <w:sz w:val="22"/>
          <w:szCs w:val="22"/>
          <w:lang w:val="de-DE" w:eastAsia="x-none"/>
        </w:rPr>
        <w:t>5</w:t>
      </w:r>
      <w:r w:rsidR="00C31C56">
        <w:rPr>
          <w:rFonts w:ascii="Arial" w:eastAsia="MS Mincho" w:hAnsi="Arial"/>
          <w:b/>
          <w:sz w:val="22"/>
          <w:szCs w:val="22"/>
          <w:lang w:val="de-DE" w:eastAsia="x-none"/>
        </w:rPr>
        <w:t>00620</w:t>
      </w:r>
    </w:p>
    <w:p w14:paraId="07B455D4" w14:textId="68D17388" w:rsidR="00F601B3" w:rsidRDefault="00255935" w:rsidP="00F601B3">
      <w:pPr>
        <w:tabs>
          <w:tab w:val="center" w:pos="4536"/>
          <w:tab w:val="right" w:pos="8280"/>
          <w:tab w:val="right" w:pos="9639"/>
        </w:tabs>
        <w:ind w:right="2"/>
        <w:rPr>
          <w:rFonts w:ascii="Arial" w:eastAsia="MS Mincho" w:hAnsi="Arial"/>
          <w:b/>
          <w:sz w:val="22"/>
          <w:szCs w:val="22"/>
          <w:lang w:val="de-DE" w:eastAsia="x-none"/>
        </w:rPr>
      </w:pPr>
      <w:r>
        <w:rPr>
          <w:rFonts w:ascii="Arial" w:eastAsia="MS Mincho" w:hAnsi="Arial"/>
          <w:b/>
          <w:sz w:val="22"/>
          <w:szCs w:val="22"/>
          <w:lang w:val="de-DE" w:eastAsia="x-none"/>
        </w:rPr>
        <w:t>Athens, Greece</w:t>
      </w:r>
      <w:r w:rsidR="0049612D" w:rsidRPr="0049612D">
        <w:rPr>
          <w:rFonts w:ascii="Arial" w:eastAsia="MS Mincho" w:hAnsi="Arial"/>
          <w:b/>
          <w:sz w:val="22"/>
          <w:szCs w:val="22"/>
          <w:lang w:val="de-DE" w:eastAsia="x-none"/>
        </w:rPr>
        <w:t xml:space="preserve">, </w:t>
      </w:r>
      <w:r>
        <w:rPr>
          <w:rFonts w:ascii="Arial" w:eastAsia="MS Mincho" w:hAnsi="Arial"/>
          <w:b/>
          <w:sz w:val="22"/>
          <w:szCs w:val="22"/>
          <w:lang w:val="de-DE" w:eastAsia="x-none"/>
        </w:rPr>
        <w:t xml:space="preserve">February, </w:t>
      </w:r>
      <w:r w:rsidR="0049612D" w:rsidRPr="0049612D">
        <w:rPr>
          <w:rFonts w:ascii="Arial" w:eastAsia="MS Mincho" w:hAnsi="Arial"/>
          <w:b/>
          <w:sz w:val="22"/>
          <w:szCs w:val="22"/>
          <w:lang w:val="de-DE" w:eastAsia="x-none"/>
        </w:rPr>
        <w:t>1</w:t>
      </w:r>
      <w:r>
        <w:rPr>
          <w:rFonts w:ascii="Arial" w:eastAsia="MS Mincho" w:hAnsi="Arial"/>
          <w:b/>
          <w:sz w:val="22"/>
          <w:szCs w:val="22"/>
          <w:lang w:val="de-DE" w:eastAsia="x-none"/>
        </w:rPr>
        <w:t>7</w:t>
      </w:r>
      <w:r w:rsidR="0049612D" w:rsidRPr="0049612D">
        <w:rPr>
          <w:rFonts w:ascii="Arial" w:eastAsia="MS Mincho" w:hAnsi="Arial"/>
          <w:b/>
          <w:sz w:val="22"/>
          <w:szCs w:val="22"/>
          <w:lang w:val="de-DE" w:eastAsia="x-none"/>
        </w:rPr>
        <w:t xml:space="preserve"> – </w:t>
      </w:r>
      <w:r w:rsidR="00207DC2">
        <w:rPr>
          <w:rFonts w:ascii="Arial" w:eastAsia="MS Mincho" w:hAnsi="Arial"/>
          <w:b/>
          <w:sz w:val="22"/>
          <w:szCs w:val="22"/>
          <w:lang w:val="de-DE" w:eastAsia="x-none"/>
        </w:rPr>
        <w:t>2</w:t>
      </w:r>
      <w:r>
        <w:rPr>
          <w:rFonts w:ascii="Arial" w:eastAsia="MS Mincho" w:hAnsi="Arial"/>
          <w:b/>
          <w:sz w:val="22"/>
          <w:szCs w:val="22"/>
          <w:lang w:val="de-DE" w:eastAsia="x-none"/>
        </w:rPr>
        <w:t>1</w:t>
      </w:r>
      <w:r w:rsidR="0049612D" w:rsidRPr="0049612D">
        <w:rPr>
          <w:rFonts w:ascii="Arial" w:eastAsia="MS Mincho" w:hAnsi="Arial"/>
          <w:b/>
          <w:sz w:val="22"/>
          <w:szCs w:val="22"/>
          <w:lang w:val="de-DE" w:eastAsia="x-none"/>
        </w:rPr>
        <w:t>, 202</w:t>
      </w:r>
      <w:r>
        <w:rPr>
          <w:rFonts w:ascii="Arial" w:eastAsia="MS Mincho" w:hAnsi="Arial"/>
          <w:b/>
          <w:sz w:val="22"/>
          <w:szCs w:val="22"/>
          <w:lang w:val="de-DE" w:eastAsia="x-none"/>
        </w:rPr>
        <w:t>5</w:t>
      </w:r>
    </w:p>
    <w:p w14:paraId="666B8260" w14:textId="77777777" w:rsidR="0049612D" w:rsidRPr="00393746" w:rsidRDefault="0049612D" w:rsidP="00F601B3">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77777777" w:rsidR="00F601B3" w:rsidRPr="00393746" w:rsidRDefault="00560D53" w:rsidP="00F601B3">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t>Discussion on subband non-overlapping full duplex Tx/Rx and measurement operations</w:t>
      </w:r>
    </w:p>
    <w:p w14:paraId="33530D74" w14:textId="77777777" w:rsidR="00F601B3" w:rsidRPr="00393746" w:rsidRDefault="00560D53" w:rsidP="00F601B3">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t>9.3.1</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Introduction</w:t>
      </w:r>
    </w:p>
    <w:p w14:paraId="0F089919" w14:textId="77777777" w:rsidR="00F601B3" w:rsidRPr="005B6C5D" w:rsidRDefault="00560D53" w:rsidP="00F601B3">
      <w:pPr>
        <w:spacing w:beforeLines="50" w:before="120" w:afterLines="50" w:after="12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 xml:space="preserve">the RAN #102 meeting, WI on the </w:t>
      </w:r>
      <w:r w:rsidRPr="005B6C5D">
        <w:rPr>
          <w:rFonts w:eastAsia="SimSun"/>
          <w:sz w:val="22"/>
          <w:szCs w:val="22"/>
          <w:lang w:val="en-US" w:eastAsia="zh-CN"/>
        </w:rPr>
        <w:t xml:space="preserve">evolution of NR duplex operation was approved. The objectives of the WI related to SBFD operation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[1].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57E600E3" w14:textId="77777777" w:rsidR="00F601B3" w:rsidRPr="005B6C5D" w:rsidRDefault="00560D53" w:rsidP="003C79E9">
            <w:pPr>
              <w:spacing w:line="254" w:lineRule="auto"/>
              <w:ind w:right="-99"/>
              <w:rPr>
                <w:rFonts w:eastAsia="SimSun"/>
                <w:i/>
                <w:iCs/>
                <w:sz w:val="22"/>
                <w:szCs w:val="22"/>
                <w:lang w:val="en-US" w:eastAsia="zh-CN"/>
              </w:rPr>
            </w:pPr>
            <w:bookmarkStart w:id="0" w:name="_Hlk89819652"/>
            <w:r w:rsidRPr="005B6C5D">
              <w:rPr>
                <w:rFonts w:eastAsia="Malgun Gothic"/>
                <w:bCs/>
                <w:sz w:val="22"/>
                <w:szCs w:val="22"/>
                <w:lang w:eastAsia="ko-KR"/>
              </w:rPr>
              <w:t xml:space="preserve"> </w:t>
            </w:r>
            <w:bookmarkEnd w:id="0"/>
            <w:r w:rsidRPr="005B6C5D">
              <w:rPr>
                <w:rFonts w:eastAsia="SimSun" w:hint="eastAsia"/>
                <w:i/>
                <w:iCs/>
                <w:sz w:val="22"/>
                <w:szCs w:val="22"/>
                <w:lang w:val="en-US" w:eastAsia="zh-CN"/>
              </w:rPr>
              <w:t>For subband non-overlapping full duplex (SBFD) operation at gNB side within a TDD carrier:</w:t>
            </w:r>
          </w:p>
          <w:p w14:paraId="2DBCF622"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Specify semi-static indication of time location of SBFD subbands to UEs in RRC_CONNECTED mode [RAN1, RAN2]</w:t>
            </w:r>
          </w:p>
          <w:p w14:paraId="453B3EE2"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Indication of time location of SBFD subbands in SIB is not precluded</w:t>
            </w:r>
          </w:p>
          <w:p w14:paraId="0CE8375A"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Specify semi-static indication of frequency domain location of SBFD subbands to UEs in RRC_CONNECTED mode [RAN1, RAN2]</w:t>
            </w:r>
          </w:p>
          <w:p w14:paraId="43A0239A"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Indication of frequency domain location of SBFD subbands in SIB is not precluded</w:t>
            </w:r>
          </w:p>
          <w:p w14:paraId="7182B5B7" w14:textId="77777777" w:rsidR="00F601B3" w:rsidRPr="005B6C5D" w:rsidRDefault="00560D53" w:rsidP="00750688">
            <w:pPr>
              <w:numPr>
                <w:ilvl w:val="1"/>
                <w:numId w:val="64"/>
              </w:numPr>
              <w:spacing w:line="256" w:lineRule="auto"/>
              <w:ind w:left="1080"/>
              <w:rPr>
                <w:rFonts w:eastAsia="SimSun"/>
                <w:i/>
                <w:iCs/>
                <w:sz w:val="22"/>
                <w:szCs w:val="22"/>
                <w:lang w:val="en-US" w:eastAsia="zh-CN"/>
              </w:rPr>
            </w:pPr>
            <w:r w:rsidRPr="005B6C5D">
              <w:rPr>
                <w:rFonts w:eastAsia="SimSun" w:hint="eastAsia"/>
                <w:i/>
                <w:iCs/>
                <w:sz w:val="22"/>
                <w:szCs w:val="22"/>
                <w:lang w:val="en-US" w:eastAsia="zh-CN"/>
              </w:rPr>
              <w:t>Specify SBFD operation to support random access in SBFD symbols by UEs in RRC CONNECTED mode [RAN1, RAN2]</w:t>
            </w:r>
          </w:p>
          <w:p w14:paraId="3E822777"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Study and specify, if justified, SBFD operation to UE in RRC_IDLE/INACTIVE mode for random access [RAN1, RAN2]</w:t>
            </w:r>
          </w:p>
          <w:p w14:paraId="2230CEFB"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 xml:space="preserve">RAN#104 to check whether to proceed </w:t>
            </w:r>
            <w:r w:rsidR="00425F6C" w:rsidRPr="005B6C5D">
              <w:rPr>
                <w:rFonts w:eastAsia="SimSun"/>
                <w:i/>
                <w:iCs/>
                <w:sz w:val="22"/>
                <w:szCs w:val="22"/>
                <w:lang w:val="en-US" w:eastAsia="zh-CN"/>
              </w:rPr>
              <w:t xml:space="preserve">with </w:t>
            </w:r>
            <w:r w:rsidRPr="005B6C5D">
              <w:rPr>
                <w:rFonts w:eastAsia="SimSun" w:hint="eastAsia"/>
                <w:i/>
                <w:iCs/>
                <w:sz w:val="22"/>
                <w:szCs w:val="22"/>
                <w:lang w:val="en-US" w:eastAsia="zh-CN"/>
              </w:rPr>
              <w:t>normative work</w:t>
            </w:r>
          </w:p>
          <w:p w14:paraId="4581495A"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bookmarkStart w:id="1" w:name="_Hlk153407590"/>
            <w:r w:rsidRPr="005B6C5D">
              <w:rPr>
                <w:rFonts w:eastAsia="SimSun" w:hint="eastAsia"/>
                <w:i/>
                <w:iCs/>
                <w:sz w:val="22"/>
                <w:szCs w:val="22"/>
                <w:lang w:val="en-US" w:eastAsia="zh-CN"/>
              </w:rPr>
              <w:t>Specify UE transmission, reception and measurement behavior and procedures in SBFD symbols and/or non-SBFD symbols for SBFD aware UE [RAN1, RAN2]</w:t>
            </w:r>
          </w:p>
          <w:bookmarkEnd w:id="1"/>
          <w:p w14:paraId="0BE7D731"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Transmission and reception behaviours on SBFD subbands configured in DL and/or flexible symbol indicated by TDD-UL-DL-ConfigCommon</w:t>
            </w:r>
          </w:p>
          <w:p w14:paraId="58372FF1"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UL transmissions within UL subband only</w:t>
            </w:r>
          </w:p>
          <w:p w14:paraId="583712C8"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DL receptions within DL subband(s) only, except for CLI measurement by the UE outside of the DL subbands</w:t>
            </w:r>
          </w:p>
          <w:p w14:paraId="53D86184" w14:textId="77777777" w:rsidR="00F601B3" w:rsidRPr="005B6C5D" w:rsidRDefault="00560D53" w:rsidP="003C79E9">
            <w:pPr>
              <w:spacing w:line="254" w:lineRule="auto"/>
              <w:ind w:left="2160" w:right="-99"/>
              <w:rPr>
                <w:rFonts w:eastAsia="SimSun"/>
                <w:i/>
                <w:iCs/>
                <w:sz w:val="22"/>
                <w:szCs w:val="22"/>
                <w:lang w:val="en-US" w:eastAsia="zh-CN"/>
              </w:rPr>
            </w:pPr>
            <w:r w:rsidRPr="005B6C5D">
              <w:rPr>
                <w:rFonts w:eastAsia="SimSun" w:hint="eastAsia"/>
                <w:i/>
                <w:iCs/>
                <w:sz w:val="22"/>
                <w:szCs w:val="22"/>
                <w:lang w:val="en-US" w:eastAsia="zh-CN"/>
              </w:rPr>
              <w:t>Note: When flexible symbols are used, it is not expected that any legacy Uplink symbol is converted to Downlink/SBFD symbols</w:t>
            </w:r>
          </w:p>
          <w:p w14:paraId="2F21DD25"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Enhancement on resource allocation in frequency domain in SBFD symbols, including</w:t>
            </w:r>
          </w:p>
          <w:p w14:paraId="412DA643"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resource allocation in frequency domain for PDSCH/CSI-RS across two DL subbands in SBFD symbols</w:t>
            </w:r>
          </w:p>
          <w:p w14:paraId="0F503FAB"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handling of unaligned boundaries between SBFD subband(s) and RBG, CSI reporting subband, CSI-RS resource, PRG</w:t>
            </w:r>
          </w:p>
          <w:p w14:paraId="14A7491B"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Enhancements on physical channels/signals and procedure across SBFD symbols and non-SBFD symbols in different slots, where each transmission/reception within a slot has either all SBFD or all non-SBFD symbols, including</w:t>
            </w:r>
          </w:p>
          <w:p w14:paraId="70AC5D4F"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resource allocation in frequency domain for transmission or reception in SBFD symbols and non-SBFD symbols with different available frequency resource in different slots</w:t>
            </w:r>
          </w:p>
          <w:p w14:paraId="1F848B00"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CSI report of which associated CSI-RS instances occur in both SBFD symbols and non-SBFD symbols in different slots</w:t>
            </w:r>
          </w:p>
          <w:p w14:paraId="3AD536AC"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Configurations for SRS, PUCCH and PUSCH on SBFD symbols and non-SBFD symbols, e.g., resources, frequency hopping parameters, UL power control parameters and/or beam/spatial relation</w:t>
            </w:r>
          </w:p>
          <w:p w14:paraId="209F3CC1"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Collision handling between DL reception in DL subband(s) and UL transmission in UL subband in a SBFD symbol</w:t>
            </w:r>
          </w:p>
          <w:p w14:paraId="17EA6A8B"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lastRenderedPageBreak/>
              <w:t>Followings are assumed based on TR 38.858</w:t>
            </w:r>
          </w:p>
          <w:p w14:paraId="17061357"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at the gNB side</w:t>
            </w:r>
          </w:p>
          <w:p w14:paraId="5F20B6F6"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Half duplex operation at the UE side</w:t>
            </w:r>
          </w:p>
          <w:p w14:paraId="0517EAB7"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FR1 and FR2-1</w:t>
            </w:r>
          </w:p>
          <w:p w14:paraId="01941ED0"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operation Option 4, i.e., both time and frequency locations of subbands for SBFD operation are known to SBFD aware UEs</w:t>
            </w:r>
          </w:p>
          <w:p w14:paraId="2A6ECB1C"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Coexistence between non-SBFD aware UEs (including legacy UEs) and SBFD aware UEs in the cell operating SBFD at gNB side</w:t>
            </w:r>
          </w:p>
          <w:p w14:paraId="7772B7D4"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scheme within a single configured DL and UL BWP pair with aligned center frequencies</w:t>
            </w:r>
          </w:p>
          <w:p w14:paraId="07033060"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One UL subband for SBFD operation in an SBFD symbol (excluding legacy UL symbol/slot) within a TDD carrier</w:t>
            </w:r>
          </w:p>
          <w:p w14:paraId="20638168" w14:textId="77777777" w:rsidR="00F601B3" w:rsidRPr="005B6C5D" w:rsidRDefault="00560D53" w:rsidP="00750688">
            <w:pPr>
              <w:numPr>
                <w:ilvl w:val="2"/>
                <w:numId w:val="64"/>
              </w:numPr>
              <w:spacing w:line="254" w:lineRule="auto"/>
              <w:ind w:left="1800" w:right="-99"/>
              <w:rPr>
                <w:rFonts w:eastAsia="SimSun"/>
                <w:sz w:val="22"/>
                <w:szCs w:val="22"/>
                <w:lang w:val="en-US" w:eastAsia="zh-CN"/>
              </w:rPr>
            </w:pPr>
            <w:r w:rsidRPr="005B6C5D">
              <w:rPr>
                <w:rFonts w:eastAsia="SimSun" w:hint="eastAsia"/>
                <w:i/>
                <w:iCs/>
                <w:sz w:val="22"/>
                <w:szCs w:val="22"/>
                <w:lang w:val="en-US" w:eastAsia="zh-CN"/>
              </w:rPr>
              <w:t>Mechanisms for SBFD operation shall also consider the adjacent channel coexistence between two operators.</w:t>
            </w:r>
          </w:p>
        </w:tc>
      </w:tr>
    </w:tbl>
    <w:p w14:paraId="0CF0D444" w14:textId="4F29364C" w:rsidR="008615E7" w:rsidRDefault="008615E7" w:rsidP="00F601B3">
      <w:pPr>
        <w:spacing w:beforeLines="50" w:before="120" w:afterLines="50" w:after="120" w:line="288" w:lineRule="auto"/>
        <w:jc w:val="both"/>
        <w:rPr>
          <w:rFonts w:eastAsiaTheme="minorEastAsia"/>
          <w:sz w:val="22"/>
          <w:szCs w:val="22"/>
          <w:lang w:val="en-US"/>
        </w:rPr>
      </w:pPr>
      <w:r>
        <w:rPr>
          <w:rFonts w:eastAsiaTheme="minorEastAsia"/>
          <w:sz w:val="22"/>
          <w:szCs w:val="22"/>
          <w:lang w:val="en-US"/>
        </w:rPr>
        <w:lastRenderedPageBreak/>
        <w:t>Following agreements were reached in previous RAN1 meeting RAN1#11</w:t>
      </w:r>
      <w:r w:rsidR="00A766A4">
        <w:rPr>
          <w:rFonts w:eastAsiaTheme="minorEastAsia"/>
          <w:sz w:val="22"/>
          <w:szCs w:val="22"/>
          <w:lang w:val="en-US"/>
        </w:rPr>
        <w:t>9</w:t>
      </w:r>
      <w:r>
        <w:rPr>
          <w:rFonts w:eastAsiaTheme="minorEastAsia"/>
          <w:sz w:val="22"/>
          <w:szCs w:val="22"/>
          <w:lang w:val="en-US"/>
        </w:rPr>
        <w:t>:</w:t>
      </w:r>
    </w:p>
    <w:p w14:paraId="00D9CF5D" w14:textId="77777777" w:rsidR="000C584D" w:rsidRPr="001233FF" w:rsidRDefault="000C584D" w:rsidP="000C584D">
      <w:pPr>
        <w:rPr>
          <w:rFonts w:eastAsiaTheme="minorEastAsia"/>
          <w:bCs/>
          <w:i/>
          <w:iCs/>
          <w:sz w:val="22"/>
          <w:szCs w:val="22"/>
          <w:lang w:eastAsia="zh-CN"/>
        </w:rPr>
      </w:pPr>
      <w:r w:rsidRPr="001233FF">
        <w:rPr>
          <w:rFonts w:eastAsiaTheme="minorEastAsia"/>
          <w:bCs/>
          <w:i/>
          <w:iCs/>
          <w:sz w:val="22"/>
          <w:szCs w:val="22"/>
          <w:highlight w:val="green"/>
          <w:lang w:eastAsia="zh-CN"/>
        </w:rPr>
        <w:t>Agreement</w:t>
      </w:r>
    </w:p>
    <w:p w14:paraId="3EF4DA62" w14:textId="77777777" w:rsidR="000C584D" w:rsidRPr="001233FF" w:rsidRDefault="000C584D" w:rsidP="000C584D">
      <w:pPr>
        <w:tabs>
          <w:tab w:val="left" w:pos="0"/>
        </w:tabs>
        <w:rPr>
          <w:rFonts w:eastAsiaTheme="minorEastAsia"/>
          <w:i/>
          <w:iCs/>
          <w:sz w:val="22"/>
          <w:szCs w:val="22"/>
          <w:lang w:eastAsia="zh-CN"/>
        </w:rPr>
      </w:pPr>
      <w:r w:rsidRPr="001233FF">
        <w:rPr>
          <w:i/>
          <w:iCs/>
          <w:sz w:val="22"/>
          <w:szCs w:val="22"/>
        </w:rPr>
        <w:t>For a physical channel/signal occasion</w:t>
      </w:r>
      <w:r w:rsidRPr="001233FF">
        <w:rPr>
          <w:rFonts w:eastAsiaTheme="minorEastAsia"/>
          <w:i/>
          <w:iCs/>
          <w:sz w:val="22"/>
          <w:szCs w:val="22"/>
          <w:lang w:eastAsia="zh-CN"/>
        </w:rPr>
        <w:t xml:space="preserve"> </w:t>
      </w:r>
      <w:r w:rsidRPr="001233FF">
        <w:rPr>
          <w:i/>
          <w:iCs/>
          <w:sz w:val="22"/>
          <w:szCs w:val="22"/>
        </w:rPr>
        <w:t>mapped to SBFD and non-SBFD symbols within a slot</w:t>
      </w:r>
      <w:r w:rsidRPr="001233FF">
        <w:rPr>
          <w:rFonts w:eastAsiaTheme="minorEastAsia"/>
          <w:i/>
          <w:iCs/>
          <w:sz w:val="22"/>
          <w:szCs w:val="22"/>
          <w:lang w:eastAsia="zh-CN"/>
        </w:rPr>
        <w:t xml:space="preserve">, an SBFD aware </w:t>
      </w:r>
      <w:r w:rsidRPr="001233FF">
        <w:rPr>
          <w:i/>
          <w:iCs/>
          <w:sz w:val="22"/>
          <w:szCs w:val="22"/>
        </w:rPr>
        <w:t>UE does not transmit or receive the physical channel/signal within the slot</w:t>
      </w:r>
      <w:r w:rsidRPr="001233FF">
        <w:rPr>
          <w:i/>
          <w:iCs/>
          <w:strike/>
          <w:sz w:val="22"/>
          <w:szCs w:val="22"/>
        </w:rPr>
        <w:t>.</w:t>
      </w:r>
      <w:r w:rsidRPr="001233FF">
        <w:rPr>
          <w:rFonts w:eastAsia="SimSun"/>
          <w:i/>
          <w:iCs/>
          <w:sz w:val="22"/>
          <w:szCs w:val="22"/>
          <w:lang w:eastAsia="zh-CN"/>
        </w:rPr>
        <w:t>, except</w:t>
      </w:r>
      <w:r w:rsidRPr="001233FF">
        <w:rPr>
          <w:rFonts w:eastAsiaTheme="minorEastAsia"/>
          <w:i/>
          <w:iCs/>
          <w:sz w:val="22"/>
          <w:szCs w:val="22"/>
          <w:lang w:eastAsia="zh-CN"/>
        </w:rPr>
        <w:t xml:space="preserve"> </w:t>
      </w:r>
    </w:p>
    <w:p w14:paraId="526AB2E6" w14:textId="77777777" w:rsidR="000C584D" w:rsidRPr="001233FF" w:rsidRDefault="000C584D" w:rsidP="000C584D">
      <w:pPr>
        <w:numPr>
          <w:ilvl w:val="0"/>
          <w:numId w:val="125"/>
        </w:numPr>
        <w:rPr>
          <w:rFonts w:eastAsia="Malgun Gothic"/>
          <w:i/>
          <w:iCs/>
          <w:sz w:val="22"/>
          <w:szCs w:val="22"/>
          <w:lang w:eastAsia="zh-CN"/>
        </w:rPr>
      </w:pPr>
      <w:r w:rsidRPr="001233FF">
        <w:rPr>
          <w:rFonts w:eastAsiaTheme="minorEastAsia"/>
          <w:i/>
          <w:iCs/>
          <w:sz w:val="22"/>
          <w:szCs w:val="22"/>
          <w:lang w:eastAsia="zh-CN"/>
        </w:rPr>
        <w:t>PRACH transmission in a valid RO across SBFD symbols and non-SBFD symbols is subject to the agreements in AI 9.3.2.</w:t>
      </w:r>
    </w:p>
    <w:p w14:paraId="625E09EE" w14:textId="77777777" w:rsidR="000C584D" w:rsidRPr="001233FF" w:rsidRDefault="000C584D" w:rsidP="000C584D">
      <w:pPr>
        <w:numPr>
          <w:ilvl w:val="0"/>
          <w:numId w:val="125"/>
        </w:numPr>
        <w:rPr>
          <w:rFonts w:eastAsia="Malgun Gothic"/>
          <w:i/>
          <w:iCs/>
          <w:sz w:val="22"/>
          <w:szCs w:val="22"/>
          <w:lang w:eastAsia="zh-CN"/>
        </w:rPr>
      </w:pPr>
      <w:r w:rsidRPr="001233FF">
        <w:rPr>
          <w:rFonts w:eastAsiaTheme="minorEastAsia"/>
          <w:i/>
          <w:iCs/>
          <w:sz w:val="22"/>
          <w:szCs w:val="22"/>
          <w:lang w:eastAsia="zh-CN"/>
        </w:rPr>
        <w:t>For PUSCH repetition type B, down-select from the following options.</w:t>
      </w:r>
    </w:p>
    <w:p w14:paraId="4CAFCA46" w14:textId="77777777" w:rsidR="000C584D" w:rsidRPr="001233FF" w:rsidRDefault="000C584D" w:rsidP="000C584D">
      <w:pPr>
        <w:numPr>
          <w:ilvl w:val="1"/>
          <w:numId w:val="125"/>
        </w:numPr>
        <w:shd w:val="clear" w:color="auto" w:fill="FFFFFF"/>
        <w:tabs>
          <w:tab w:val="left" w:pos="0"/>
        </w:tabs>
        <w:rPr>
          <w:rFonts w:eastAsia="Malgun Gothic"/>
          <w:i/>
          <w:iCs/>
          <w:sz w:val="22"/>
          <w:szCs w:val="22"/>
          <w:lang w:eastAsia="zh-CN"/>
        </w:rPr>
      </w:pPr>
      <w:r w:rsidRPr="001233FF">
        <w:rPr>
          <w:rFonts w:eastAsia="Malgun Gothic"/>
          <w:i/>
          <w:iCs/>
          <w:sz w:val="22"/>
          <w:szCs w:val="22"/>
          <w:lang w:eastAsia="zh-CN"/>
        </w:rPr>
        <w:t xml:space="preserve">Option 1: A nominal repetition is segmented into actual repetitions around boundary of SBFD symbols and non-SBFD symbols. </w:t>
      </w:r>
    </w:p>
    <w:p w14:paraId="0EEFBEF7" w14:textId="77777777" w:rsidR="000C584D" w:rsidRPr="001233FF" w:rsidRDefault="000C584D" w:rsidP="000C584D">
      <w:pPr>
        <w:numPr>
          <w:ilvl w:val="1"/>
          <w:numId w:val="125"/>
        </w:numPr>
        <w:shd w:val="clear" w:color="auto" w:fill="FFFFFF"/>
        <w:tabs>
          <w:tab w:val="left" w:pos="0"/>
        </w:tabs>
        <w:rPr>
          <w:rFonts w:eastAsia="Malgun Gothic"/>
          <w:i/>
          <w:iCs/>
          <w:sz w:val="22"/>
          <w:szCs w:val="22"/>
          <w:lang w:eastAsia="zh-CN"/>
        </w:rPr>
      </w:pPr>
      <w:r w:rsidRPr="001233FF">
        <w:rPr>
          <w:rFonts w:eastAsia="Malgun Gothic"/>
          <w:i/>
          <w:iCs/>
          <w:sz w:val="22"/>
          <w:szCs w:val="22"/>
          <w:lang w:eastAsia="zh-CN"/>
        </w:rPr>
        <w:t xml:space="preserve">Option 2: A nominal repetition is segmented into actual repetitions as in legacy operation. An actual repetition </w:t>
      </w:r>
      <w:r w:rsidRPr="001233FF">
        <w:rPr>
          <w:rFonts w:eastAsia="Malgun Gothic"/>
          <w:i/>
          <w:iCs/>
          <w:strike/>
          <w:sz w:val="22"/>
          <w:szCs w:val="22"/>
          <w:lang w:eastAsia="zh-CN"/>
        </w:rPr>
        <w:t xml:space="preserve">if it is </w:t>
      </w:r>
      <w:r w:rsidRPr="001233FF">
        <w:rPr>
          <w:rFonts w:eastAsia="Malgun Gothic"/>
          <w:i/>
          <w:iCs/>
          <w:sz w:val="22"/>
          <w:szCs w:val="22"/>
          <w:lang w:eastAsia="zh-CN"/>
        </w:rPr>
        <w:t xml:space="preserve">mapped to both SBFD and non-SBFD symbols is dropped. </w:t>
      </w:r>
    </w:p>
    <w:p w14:paraId="1E7DD3E9" w14:textId="77777777" w:rsidR="000C584D" w:rsidRPr="001233FF" w:rsidRDefault="000C584D" w:rsidP="000C584D">
      <w:pPr>
        <w:rPr>
          <w:i/>
          <w:iCs/>
          <w:sz w:val="22"/>
          <w:szCs w:val="22"/>
        </w:rPr>
      </w:pPr>
    </w:p>
    <w:p w14:paraId="2D9B02C6" w14:textId="77777777" w:rsidR="000C584D" w:rsidRPr="001233FF" w:rsidRDefault="000C584D" w:rsidP="000C584D">
      <w:pPr>
        <w:rPr>
          <w:rFonts w:eastAsiaTheme="minorEastAsia"/>
          <w:bCs/>
          <w:i/>
          <w:iCs/>
          <w:sz w:val="22"/>
          <w:szCs w:val="22"/>
          <w:lang w:eastAsia="zh-CN"/>
        </w:rPr>
      </w:pPr>
      <w:r w:rsidRPr="001233FF">
        <w:rPr>
          <w:rFonts w:eastAsiaTheme="minorEastAsia"/>
          <w:bCs/>
          <w:i/>
          <w:iCs/>
          <w:sz w:val="22"/>
          <w:szCs w:val="22"/>
          <w:highlight w:val="green"/>
          <w:lang w:eastAsia="zh-CN"/>
        </w:rPr>
        <w:t>Agreement</w:t>
      </w:r>
    </w:p>
    <w:p w14:paraId="2EC63BBA" w14:textId="77777777" w:rsidR="000C584D" w:rsidRPr="001233FF" w:rsidRDefault="000C584D" w:rsidP="000C584D">
      <w:pPr>
        <w:rPr>
          <w:i/>
          <w:iCs/>
          <w:sz w:val="22"/>
          <w:szCs w:val="22"/>
        </w:rPr>
      </w:pPr>
      <w:r w:rsidRPr="001233FF">
        <w:rPr>
          <w:i/>
          <w:iCs/>
          <w:sz w:val="22"/>
          <w:szCs w:val="22"/>
        </w:rPr>
        <w:t>Confirm the following working assumption made in RAN1#118.</w:t>
      </w:r>
    </w:p>
    <w:p w14:paraId="05EE0CBA" w14:textId="77777777" w:rsidR="000C584D" w:rsidRPr="001233FF" w:rsidRDefault="000C584D" w:rsidP="000C584D">
      <w:pPr>
        <w:ind w:left="720"/>
        <w:rPr>
          <w:rFonts w:eastAsia="Malgun Gothic"/>
          <w:i/>
          <w:iCs/>
          <w:sz w:val="22"/>
          <w:szCs w:val="22"/>
          <w:lang w:eastAsia="zh-CN"/>
        </w:rPr>
      </w:pPr>
      <w:r w:rsidRPr="001233FF">
        <w:rPr>
          <w:rFonts w:eastAsia="Malgun Gothic"/>
          <w:i/>
          <w:iCs/>
          <w:sz w:val="22"/>
          <w:szCs w:val="22"/>
          <w:highlight w:val="darkYellow"/>
          <w:lang w:eastAsia="zh-CN"/>
        </w:rPr>
        <w:t>Working Assumption</w:t>
      </w:r>
    </w:p>
    <w:p w14:paraId="186AF59B" w14:textId="54373E03" w:rsidR="000C584D" w:rsidRPr="001233FF" w:rsidRDefault="000C584D" w:rsidP="000C584D">
      <w:pPr>
        <w:ind w:left="720"/>
        <w:rPr>
          <w:rFonts w:eastAsia="Malgun Gothic"/>
          <w:i/>
          <w:iCs/>
          <w:sz w:val="22"/>
          <w:szCs w:val="22"/>
          <w:lang w:eastAsia="zh-CN"/>
        </w:rPr>
      </w:pPr>
      <w:r w:rsidRPr="001233FF">
        <w:rPr>
          <w:rFonts w:eastAsia="Malgun Gothic"/>
          <w:i/>
          <w:iCs/>
          <w:sz w:val="22"/>
          <w:szCs w:val="22"/>
        </w:rPr>
        <w:t>For cell-specific configuration of frequency locations</w:t>
      </w:r>
      <w:r w:rsidRPr="001233FF">
        <w:rPr>
          <w:rFonts w:eastAsia="Malgun Gothic"/>
          <w:i/>
          <w:iCs/>
          <w:sz w:val="22"/>
          <w:szCs w:val="22"/>
          <w:lang w:eastAsia="zh-CN"/>
        </w:rPr>
        <w:t xml:space="preserve"> of SBFD UL subband, for each SCS configuration in </w:t>
      </w:r>
      <w:r w:rsidRPr="001233FF">
        <w:rPr>
          <w:i/>
          <w:iCs/>
          <w:sz w:val="22"/>
          <w:szCs w:val="22"/>
          <w:lang w:eastAsia="zh-CN"/>
        </w:rPr>
        <w:t>SCS-SpecificCarrier</w:t>
      </w:r>
      <w:r w:rsidRPr="001233FF">
        <w:rPr>
          <w:rFonts w:eastAsia="Malgun Gothic"/>
          <w:i/>
          <w:iCs/>
          <w:sz w:val="22"/>
          <w:szCs w:val="22"/>
          <w:lang w:eastAsia="zh-CN"/>
        </w:rPr>
        <w:t xml:space="preserve">List for UL, starting RB and bandwidth of SBFD UL subband are indicated by a RIV-based indication as defined in 38.214 setting </w:t>
      </w:r>
      <m:oMath>
        <m:sSubSup>
          <m:sSubSupPr>
            <m:ctrlPr>
              <w:rPr>
                <w:rFonts w:ascii="Cambria Math" w:hAnsi="Cambria Math"/>
                <w:i/>
                <w:iCs/>
                <w:sz w:val="22"/>
                <w:szCs w:val="22"/>
              </w:rPr>
            </m:ctrlPr>
          </m:sSubSupPr>
          <m:e>
            <m:r>
              <w:rPr>
                <w:rFonts w:ascii="Cambria Math" w:hAnsi="Cambria Math"/>
                <w:sz w:val="22"/>
                <w:szCs w:val="22"/>
              </w:rPr>
              <m:t>N</m:t>
            </m:r>
          </m:e>
          <m:sub>
            <m:r>
              <m:rPr>
                <m:nor/>
              </m:rPr>
              <w:rPr>
                <w:i/>
                <w:iCs/>
                <w:sz w:val="22"/>
                <w:szCs w:val="22"/>
              </w:rPr>
              <m:t>BWP</m:t>
            </m:r>
          </m:sub>
          <m:sup>
            <m:r>
              <m:rPr>
                <m:nor/>
              </m:rPr>
              <w:rPr>
                <w:i/>
                <w:iCs/>
                <w:sz w:val="22"/>
                <w:szCs w:val="22"/>
              </w:rPr>
              <m:t>size</m:t>
            </m:r>
          </m:sup>
        </m:sSubSup>
      </m:oMath>
      <w:r w:rsidRPr="001233FF">
        <w:rPr>
          <w:i/>
          <w:iCs/>
          <w:sz w:val="22"/>
          <w:szCs w:val="22"/>
          <w:lang w:eastAsia="sv-SE"/>
        </w:rPr>
        <w:t>=275</w:t>
      </w:r>
      <w:r w:rsidRPr="001233FF">
        <w:rPr>
          <w:rFonts w:eastAsia="Malgun Gothic"/>
          <w:i/>
          <w:iCs/>
          <w:sz w:val="22"/>
          <w:szCs w:val="22"/>
          <w:lang w:eastAsia="zh-CN"/>
        </w:rPr>
        <w:t>.</w:t>
      </w:r>
    </w:p>
    <w:p w14:paraId="5A5CF5B7" w14:textId="113C541A" w:rsidR="000C584D" w:rsidRPr="001233FF" w:rsidRDefault="000C584D" w:rsidP="000C584D">
      <w:pPr>
        <w:ind w:left="720"/>
        <w:rPr>
          <w:rFonts w:eastAsia="Malgun Gothic"/>
          <w:i/>
          <w:iCs/>
          <w:sz w:val="22"/>
          <w:szCs w:val="22"/>
          <w:lang w:eastAsia="zh-CN"/>
        </w:rPr>
      </w:pPr>
      <w:r w:rsidRPr="001233FF">
        <w:rPr>
          <w:rFonts w:eastAsia="Malgun Gothic"/>
          <w:i/>
          <w:iCs/>
          <w:sz w:val="22"/>
          <w:szCs w:val="22"/>
        </w:rPr>
        <w:t>For cell-specific configuration of frequency locations</w:t>
      </w:r>
      <w:r w:rsidRPr="001233FF">
        <w:rPr>
          <w:rFonts w:eastAsia="Malgun Gothic"/>
          <w:i/>
          <w:iCs/>
          <w:sz w:val="22"/>
          <w:szCs w:val="22"/>
          <w:lang w:eastAsia="zh-CN"/>
        </w:rPr>
        <w:t xml:space="preserve"> of SBFD DL subband(s), for each SCS configuration in </w:t>
      </w:r>
      <w:r w:rsidRPr="001233FF">
        <w:rPr>
          <w:i/>
          <w:iCs/>
          <w:sz w:val="22"/>
          <w:szCs w:val="22"/>
          <w:lang w:eastAsia="zh-CN"/>
        </w:rPr>
        <w:t>SCS-SpecificCarrier</w:t>
      </w:r>
      <w:r w:rsidRPr="001233FF">
        <w:rPr>
          <w:rFonts w:eastAsia="Malgun Gothic"/>
          <w:i/>
          <w:iCs/>
          <w:sz w:val="22"/>
          <w:szCs w:val="22"/>
          <w:lang w:eastAsia="zh-CN"/>
        </w:rPr>
        <w:t xml:space="preserve">List for DL, starting RB and bandwidth of each SBFD DL subband are indicated by a RIV-based indication as defined in 38.214 setting </w:t>
      </w:r>
      <m:oMath>
        <m:sSubSup>
          <m:sSubSupPr>
            <m:ctrlPr>
              <w:rPr>
                <w:rFonts w:ascii="Cambria Math" w:hAnsi="Cambria Math"/>
                <w:i/>
                <w:iCs/>
                <w:sz w:val="22"/>
                <w:szCs w:val="22"/>
              </w:rPr>
            </m:ctrlPr>
          </m:sSubSupPr>
          <m:e>
            <m:r>
              <w:rPr>
                <w:rFonts w:ascii="Cambria Math" w:hAnsi="Cambria Math"/>
                <w:sz w:val="22"/>
                <w:szCs w:val="22"/>
              </w:rPr>
              <m:t>N</m:t>
            </m:r>
          </m:e>
          <m:sub>
            <m:r>
              <m:rPr>
                <m:nor/>
              </m:rPr>
              <w:rPr>
                <w:i/>
                <w:iCs/>
                <w:sz w:val="22"/>
                <w:szCs w:val="22"/>
              </w:rPr>
              <m:t>BWP</m:t>
            </m:r>
          </m:sub>
          <m:sup>
            <m:r>
              <m:rPr>
                <m:nor/>
              </m:rPr>
              <w:rPr>
                <w:i/>
                <w:iCs/>
                <w:sz w:val="22"/>
                <w:szCs w:val="22"/>
              </w:rPr>
              <m:t>size</m:t>
            </m:r>
          </m:sup>
        </m:sSubSup>
      </m:oMath>
      <w:r w:rsidRPr="001233FF">
        <w:rPr>
          <w:i/>
          <w:iCs/>
          <w:sz w:val="22"/>
          <w:szCs w:val="22"/>
          <w:lang w:eastAsia="sv-SE"/>
        </w:rPr>
        <w:t>=275.</w:t>
      </w:r>
    </w:p>
    <w:p w14:paraId="3B4B4ABB" w14:textId="77777777" w:rsidR="000C584D" w:rsidRPr="001233FF" w:rsidRDefault="000C584D" w:rsidP="000C584D">
      <w:pPr>
        <w:numPr>
          <w:ilvl w:val="0"/>
          <w:numId w:val="126"/>
        </w:numPr>
        <w:ind w:left="1440"/>
        <w:rPr>
          <w:rFonts w:eastAsia="Malgun Gothic"/>
          <w:i/>
          <w:iCs/>
          <w:sz w:val="22"/>
          <w:szCs w:val="22"/>
        </w:rPr>
      </w:pPr>
      <w:r w:rsidRPr="001233FF">
        <w:rPr>
          <w:rFonts w:eastAsia="Malgun Gothic"/>
          <w:i/>
          <w:iCs/>
          <w:sz w:val="22"/>
          <w:szCs w:val="22"/>
          <w:lang w:eastAsia="zh-CN"/>
        </w:rPr>
        <w:t>One or two SBFD DL subbands can be configured</w:t>
      </w:r>
    </w:p>
    <w:p w14:paraId="527EB09D" w14:textId="77777777" w:rsidR="000C584D" w:rsidRPr="001233FF" w:rsidRDefault="000C584D" w:rsidP="000C584D">
      <w:pPr>
        <w:rPr>
          <w:i/>
          <w:iCs/>
          <w:sz w:val="22"/>
          <w:szCs w:val="22"/>
        </w:rPr>
      </w:pPr>
    </w:p>
    <w:p w14:paraId="614A5837" w14:textId="77777777" w:rsidR="000C584D" w:rsidRPr="001233FF" w:rsidRDefault="000C584D" w:rsidP="000C584D">
      <w:pPr>
        <w:rPr>
          <w:rFonts w:eastAsiaTheme="minorEastAsia"/>
          <w:bCs/>
          <w:i/>
          <w:iCs/>
          <w:sz w:val="22"/>
          <w:szCs w:val="22"/>
          <w:lang w:eastAsia="zh-CN"/>
        </w:rPr>
      </w:pPr>
      <w:r w:rsidRPr="001233FF">
        <w:rPr>
          <w:rFonts w:eastAsiaTheme="minorEastAsia"/>
          <w:bCs/>
          <w:i/>
          <w:iCs/>
          <w:sz w:val="22"/>
          <w:szCs w:val="22"/>
          <w:highlight w:val="green"/>
          <w:lang w:eastAsia="zh-CN"/>
        </w:rPr>
        <w:t>Agreement</w:t>
      </w:r>
    </w:p>
    <w:p w14:paraId="7C27265F" w14:textId="77777777" w:rsidR="000C584D" w:rsidRPr="001233FF" w:rsidRDefault="000C584D" w:rsidP="000C584D">
      <w:pPr>
        <w:tabs>
          <w:tab w:val="left" w:pos="0"/>
        </w:tabs>
        <w:rPr>
          <w:rFonts w:eastAsia="Malgun Gothic"/>
          <w:i/>
          <w:iCs/>
          <w:sz w:val="22"/>
          <w:szCs w:val="22"/>
          <w:lang w:eastAsia="zh-CN"/>
        </w:rPr>
      </w:pPr>
      <w:r w:rsidRPr="001233FF">
        <w:rPr>
          <w:i/>
          <w:iCs/>
          <w:sz w:val="22"/>
          <w:szCs w:val="22"/>
        </w:rPr>
        <w:t xml:space="preserve">For configuration 1 and frequency resource allocation Type 0, if the valid symbol type for </w:t>
      </w:r>
      <w:r w:rsidRPr="001233FF">
        <w:rPr>
          <w:rFonts w:eastAsia="Malgun Gothic"/>
          <w:i/>
          <w:iCs/>
          <w:sz w:val="22"/>
          <w:szCs w:val="22"/>
          <w:lang w:eastAsia="zh-CN"/>
        </w:rPr>
        <w:t>SP-CSI on PUSCH</w:t>
      </w:r>
      <w:r w:rsidRPr="001233FF">
        <w:rPr>
          <w:i/>
          <w:iCs/>
          <w:sz w:val="22"/>
          <w:szCs w:val="22"/>
        </w:rPr>
        <w:t xml:space="preserve"> is SBFD symbols, </w:t>
      </w:r>
    </w:p>
    <w:p w14:paraId="04F7F60A" w14:textId="77777777" w:rsidR="000C584D" w:rsidRPr="001233FF" w:rsidRDefault="000C584D" w:rsidP="000C584D">
      <w:pPr>
        <w:numPr>
          <w:ilvl w:val="0"/>
          <w:numId w:val="128"/>
        </w:numPr>
        <w:rPr>
          <w:rFonts w:eastAsia="Malgun Gothic"/>
          <w:i/>
          <w:iCs/>
          <w:sz w:val="22"/>
          <w:szCs w:val="22"/>
          <w:lang w:eastAsia="zh-CN"/>
        </w:rPr>
      </w:pPr>
      <w:r w:rsidRPr="001233FF">
        <w:rPr>
          <w:rFonts w:eastAsia="Malgun Gothic"/>
          <w:i/>
          <w:iCs/>
          <w:sz w:val="22"/>
          <w:szCs w:val="22"/>
          <w:lang w:eastAsia="zh-CN"/>
        </w:rPr>
        <w:t>When an assigned RBG overlaps with the subband boundary, only the PRBs within UL usable PRBs are considered to be valid for PUSCH transmission.</w:t>
      </w:r>
    </w:p>
    <w:p w14:paraId="37A683EC" w14:textId="77777777" w:rsidR="000C584D" w:rsidRPr="001233FF" w:rsidRDefault="000C584D" w:rsidP="000C584D">
      <w:pPr>
        <w:numPr>
          <w:ilvl w:val="0"/>
          <w:numId w:val="128"/>
        </w:numPr>
        <w:rPr>
          <w:rFonts w:eastAsia="Malgun Gothic"/>
          <w:i/>
          <w:iCs/>
          <w:sz w:val="22"/>
          <w:szCs w:val="22"/>
          <w:lang w:eastAsia="zh-CN"/>
        </w:rPr>
      </w:pPr>
      <w:r w:rsidRPr="001233FF">
        <w:rPr>
          <w:rFonts w:eastAsia="Malgun Gothic"/>
          <w:i/>
          <w:iCs/>
          <w:sz w:val="22"/>
          <w:szCs w:val="22"/>
          <w:lang w:eastAsia="zh-CN"/>
        </w:rPr>
        <w:t>SBFD aware UE does not expect to be assigned with a RBG for PUSCH which is fully outside UL usable PRBs.</w:t>
      </w:r>
    </w:p>
    <w:p w14:paraId="0A1FC79C" w14:textId="77777777" w:rsidR="000C584D" w:rsidRPr="001233FF" w:rsidRDefault="000C584D" w:rsidP="000C584D">
      <w:pPr>
        <w:rPr>
          <w:i/>
          <w:iCs/>
          <w:sz w:val="22"/>
          <w:szCs w:val="22"/>
        </w:rPr>
      </w:pPr>
    </w:p>
    <w:p w14:paraId="00395B1B" w14:textId="77777777" w:rsidR="000C584D" w:rsidRPr="001233FF" w:rsidRDefault="000C584D" w:rsidP="000C584D">
      <w:pPr>
        <w:rPr>
          <w:rFonts w:eastAsiaTheme="minorEastAsia"/>
          <w:bCs/>
          <w:i/>
          <w:iCs/>
          <w:sz w:val="22"/>
          <w:szCs w:val="22"/>
          <w:lang w:eastAsia="zh-CN"/>
        </w:rPr>
      </w:pPr>
      <w:r w:rsidRPr="001233FF">
        <w:rPr>
          <w:rFonts w:eastAsiaTheme="minorEastAsia"/>
          <w:bCs/>
          <w:i/>
          <w:iCs/>
          <w:sz w:val="22"/>
          <w:szCs w:val="22"/>
          <w:highlight w:val="green"/>
          <w:lang w:eastAsia="zh-CN"/>
        </w:rPr>
        <w:t>Agreement</w:t>
      </w:r>
    </w:p>
    <w:p w14:paraId="3368CD76" w14:textId="77777777" w:rsidR="000C584D" w:rsidRPr="001233FF" w:rsidRDefault="000C584D" w:rsidP="000C584D">
      <w:pPr>
        <w:rPr>
          <w:i/>
          <w:iCs/>
          <w:sz w:val="22"/>
          <w:szCs w:val="22"/>
        </w:rPr>
      </w:pPr>
      <w:r w:rsidRPr="001233FF">
        <w:rPr>
          <w:i/>
          <w:iCs/>
          <w:sz w:val="22"/>
          <w:szCs w:val="22"/>
        </w:rPr>
        <w:t>Update the following agreement made in RAN1#11</w:t>
      </w:r>
      <w:r w:rsidRPr="001233FF">
        <w:rPr>
          <w:rFonts w:eastAsia="Malgun Gothic"/>
          <w:i/>
          <w:iCs/>
          <w:sz w:val="22"/>
          <w:szCs w:val="22"/>
          <w:lang w:eastAsia="zh-CN"/>
        </w:rPr>
        <w:t>8</w:t>
      </w:r>
      <w:r w:rsidRPr="001233FF">
        <w:rPr>
          <w:i/>
          <w:iCs/>
          <w:sz w:val="22"/>
          <w:szCs w:val="22"/>
        </w:rPr>
        <w:t xml:space="preserve"> meeting: </w:t>
      </w:r>
    </w:p>
    <w:p w14:paraId="569EF99D" w14:textId="77777777" w:rsidR="000C584D" w:rsidRPr="001233FF" w:rsidRDefault="000C584D" w:rsidP="000C584D">
      <w:pPr>
        <w:ind w:left="720"/>
        <w:rPr>
          <w:rFonts w:eastAsia="Malgun Gothic"/>
          <w:i/>
          <w:iCs/>
          <w:sz w:val="22"/>
          <w:szCs w:val="22"/>
          <w:lang w:eastAsia="zh-CN"/>
        </w:rPr>
      </w:pPr>
      <w:r w:rsidRPr="001233FF">
        <w:rPr>
          <w:rFonts w:eastAsia="Malgun Gothic"/>
          <w:i/>
          <w:iCs/>
          <w:sz w:val="22"/>
          <w:szCs w:val="22"/>
          <w:highlight w:val="green"/>
          <w:lang w:eastAsia="zh-CN"/>
        </w:rPr>
        <w:t>Agreement</w:t>
      </w:r>
    </w:p>
    <w:p w14:paraId="2BDAEAC8" w14:textId="77777777" w:rsidR="000C584D" w:rsidRPr="001233FF" w:rsidRDefault="000C584D" w:rsidP="000C584D">
      <w:pPr>
        <w:ind w:left="720"/>
        <w:rPr>
          <w:rFonts w:eastAsia="Malgun Gothic"/>
          <w:i/>
          <w:iCs/>
          <w:sz w:val="22"/>
          <w:szCs w:val="22"/>
          <w:lang w:eastAsia="zh-CN"/>
        </w:rPr>
      </w:pPr>
      <w:r w:rsidRPr="001233FF">
        <w:rPr>
          <w:rFonts w:eastAsia="Malgun Gothic"/>
          <w:i/>
          <w:iCs/>
          <w:sz w:val="22"/>
          <w:szCs w:val="22"/>
          <w:lang w:eastAsia="zh-CN"/>
        </w:rPr>
        <w:t xml:space="preserve">For </w:t>
      </w:r>
      <w:r w:rsidRPr="001233FF">
        <w:rPr>
          <w:rFonts w:eastAsia="Malgun Gothic"/>
          <w:i/>
          <w:iCs/>
          <w:sz w:val="22"/>
          <w:szCs w:val="22"/>
        </w:rPr>
        <w:t>UL transmissions and DL receptions across SBFD symbols and non-SBFD symbols in different slots</w:t>
      </w:r>
      <w:r w:rsidRPr="001233FF">
        <w:rPr>
          <w:rFonts w:eastAsia="SimSun"/>
          <w:i/>
          <w:iCs/>
          <w:sz w:val="22"/>
          <w:szCs w:val="22"/>
          <w:lang w:eastAsia="zh-CN"/>
        </w:rPr>
        <w:t xml:space="preserve"> </w:t>
      </w:r>
      <w:r w:rsidRPr="001233FF">
        <w:rPr>
          <w:rFonts w:eastAsia="Malgun Gothic"/>
          <w:i/>
          <w:iCs/>
          <w:color w:val="FF0000"/>
          <w:sz w:val="22"/>
          <w:szCs w:val="22"/>
          <w:lang w:eastAsia="zh-CN"/>
        </w:rPr>
        <w:t>(each transmission/reception within a slot has either all SBFD or all non-SBFD symbols)</w:t>
      </w:r>
      <w:r w:rsidRPr="001233FF">
        <w:rPr>
          <w:rFonts w:eastAsia="Malgun Gothic"/>
          <w:i/>
          <w:iCs/>
          <w:sz w:val="22"/>
          <w:szCs w:val="22"/>
          <w:lang w:eastAsia="zh-CN"/>
        </w:rPr>
        <w:t xml:space="preserve"> with Configuration 1, </w:t>
      </w:r>
    </w:p>
    <w:p w14:paraId="086DBFF8" w14:textId="77777777" w:rsidR="000C584D" w:rsidRPr="001233FF" w:rsidRDefault="000C584D" w:rsidP="000C584D">
      <w:pPr>
        <w:numPr>
          <w:ilvl w:val="0"/>
          <w:numId w:val="127"/>
        </w:numPr>
        <w:ind w:left="1440"/>
        <w:rPr>
          <w:rFonts w:eastAsia="Malgun Gothic"/>
          <w:i/>
          <w:iCs/>
          <w:sz w:val="22"/>
          <w:szCs w:val="22"/>
          <w:lang w:eastAsia="zh-CN"/>
        </w:rPr>
      </w:pPr>
      <w:r w:rsidRPr="001233FF">
        <w:rPr>
          <w:rFonts w:eastAsia="Malgun Gothic"/>
          <w:i/>
          <w:iCs/>
          <w:sz w:val="22"/>
          <w:szCs w:val="22"/>
          <w:lang w:eastAsia="zh-CN"/>
        </w:rPr>
        <w:lastRenderedPageBreak/>
        <w:t xml:space="preserve">For PUSCH repetition type A with available slot counting, </w:t>
      </w:r>
      <w:r w:rsidRPr="001233FF">
        <w:rPr>
          <w:rFonts w:eastAsia="Malgun Gothic"/>
          <w:i/>
          <w:iCs/>
          <w:color w:val="FF0000"/>
          <w:sz w:val="22"/>
          <w:szCs w:val="22"/>
          <w:lang w:eastAsia="zh-CN"/>
        </w:rPr>
        <w:t xml:space="preserve">A-SRS with available slot counting, </w:t>
      </w:r>
      <w:r w:rsidRPr="001233FF">
        <w:rPr>
          <w:rFonts w:eastAsia="Malgun Gothic"/>
          <w:i/>
          <w:iCs/>
          <w:sz w:val="22"/>
          <w:szCs w:val="22"/>
          <w:lang w:eastAsia="zh-CN"/>
        </w:rPr>
        <w:t>TBoMS and PUCCH repetitions, UE postpones transmissions in the invalid symbol type.</w:t>
      </w:r>
    </w:p>
    <w:p w14:paraId="756A413E" w14:textId="77777777" w:rsidR="000C584D" w:rsidRPr="001233FF" w:rsidRDefault="000C584D" w:rsidP="000C584D">
      <w:pPr>
        <w:numPr>
          <w:ilvl w:val="0"/>
          <w:numId w:val="127"/>
        </w:numPr>
        <w:ind w:left="1440"/>
        <w:rPr>
          <w:rFonts w:eastAsia="Malgun Gothic"/>
          <w:i/>
          <w:iCs/>
          <w:sz w:val="22"/>
          <w:szCs w:val="22"/>
          <w:lang w:eastAsia="zh-CN"/>
        </w:rPr>
      </w:pPr>
      <w:r w:rsidRPr="001233FF">
        <w:rPr>
          <w:rFonts w:eastAsia="Malgun Gothic"/>
          <w:i/>
          <w:iCs/>
          <w:sz w:val="22"/>
          <w:szCs w:val="22"/>
          <w:lang w:eastAsia="zh-CN"/>
        </w:rPr>
        <w:t xml:space="preserve">For CG PUSCH </w:t>
      </w:r>
      <w:r w:rsidRPr="001233FF">
        <w:rPr>
          <w:rFonts w:eastAsia="Malgun Gothic"/>
          <w:i/>
          <w:iCs/>
          <w:color w:val="FF0000"/>
          <w:sz w:val="22"/>
          <w:szCs w:val="22"/>
          <w:lang w:eastAsia="zh-CN"/>
        </w:rPr>
        <w:t>with neither TBoMS nor PUSCH repetition type A with available slot counting,</w:t>
      </w:r>
      <w:r w:rsidRPr="001233FF">
        <w:rPr>
          <w:rFonts w:eastAsia="Malgun Gothic"/>
          <w:i/>
          <w:iCs/>
          <w:strike/>
          <w:color w:val="FF0000"/>
          <w:sz w:val="22"/>
          <w:szCs w:val="22"/>
          <w:lang w:eastAsia="zh-CN"/>
        </w:rPr>
        <w:t>and</w:t>
      </w:r>
      <w:r w:rsidRPr="001233FF">
        <w:rPr>
          <w:rFonts w:eastAsia="Malgun Gothic"/>
          <w:i/>
          <w:iCs/>
          <w:sz w:val="22"/>
          <w:szCs w:val="22"/>
          <w:lang w:eastAsia="zh-CN"/>
        </w:rPr>
        <w:t xml:space="preserve"> SPS PDSCH, P/SP SRS, P/SP CSI-RS, P/SP PUCCH, SP-CSI on PUSCH, PUSCH repetition type A without available slot counting, multi-PUSCH/PDSCH scheduled by a single DCI, and PDSCH repetitions, transmissions/receptions in the invalid symbol type are dropped.</w:t>
      </w:r>
    </w:p>
    <w:p w14:paraId="0855D18D" w14:textId="77777777" w:rsidR="000C584D" w:rsidRPr="001233FF" w:rsidRDefault="000C584D" w:rsidP="000C584D">
      <w:pPr>
        <w:rPr>
          <w:i/>
          <w:iCs/>
          <w:sz w:val="22"/>
          <w:szCs w:val="22"/>
        </w:rPr>
      </w:pPr>
    </w:p>
    <w:p w14:paraId="5F54C299" w14:textId="77777777" w:rsidR="000C584D" w:rsidRPr="001233FF" w:rsidRDefault="000C584D" w:rsidP="000C584D">
      <w:pPr>
        <w:rPr>
          <w:rFonts w:eastAsiaTheme="minorEastAsia"/>
          <w:bCs/>
          <w:i/>
          <w:iCs/>
          <w:sz w:val="22"/>
          <w:szCs w:val="22"/>
          <w:lang w:eastAsia="zh-CN"/>
        </w:rPr>
      </w:pPr>
      <w:r w:rsidRPr="001233FF">
        <w:rPr>
          <w:rFonts w:eastAsiaTheme="minorEastAsia"/>
          <w:bCs/>
          <w:i/>
          <w:iCs/>
          <w:sz w:val="22"/>
          <w:szCs w:val="22"/>
          <w:highlight w:val="green"/>
          <w:lang w:eastAsia="zh-CN"/>
        </w:rPr>
        <w:t>Agreement</w:t>
      </w:r>
    </w:p>
    <w:p w14:paraId="51BA4026" w14:textId="77777777" w:rsidR="000C584D" w:rsidRPr="001233FF" w:rsidRDefault="000C584D" w:rsidP="000C584D">
      <w:pPr>
        <w:rPr>
          <w:i/>
          <w:iCs/>
          <w:sz w:val="22"/>
          <w:szCs w:val="22"/>
        </w:rPr>
      </w:pPr>
      <w:r w:rsidRPr="001233FF">
        <w:rPr>
          <w:i/>
          <w:iCs/>
          <w:sz w:val="22"/>
          <w:szCs w:val="22"/>
        </w:rPr>
        <w:t>Update the following agreement made in RAN1#11</w:t>
      </w:r>
      <w:r w:rsidRPr="001233FF">
        <w:rPr>
          <w:rFonts w:eastAsia="Malgun Gothic"/>
          <w:i/>
          <w:iCs/>
          <w:sz w:val="22"/>
          <w:szCs w:val="22"/>
          <w:lang w:eastAsia="zh-CN"/>
        </w:rPr>
        <w:t>8bis</w:t>
      </w:r>
      <w:r w:rsidRPr="001233FF">
        <w:rPr>
          <w:i/>
          <w:iCs/>
          <w:sz w:val="22"/>
          <w:szCs w:val="22"/>
        </w:rPr>
        <w:t xml:space="preserve"> meeting</w:t>
      </w:r>
      <w:r w:rsidRPr="001233FF">
        <w:rPr>
          <w:rFonts w:eastAsia="Malgun Gothic"/>
          <w:i/>
          <w:iCs/>
          <w:sz w:val="22"/>
          <w:szCs w:val="22"/>
          <w:lang w:eastAsia="zh-CN"/>
        </w:rPr>
        <w:t xml:space="preserve"> in cyan</w:t>
      </w:r>
      <w:r w:rsidRPr="001233FF">
        <w:rPr>
          <w:i/>
          <w:iCs/>
          <w:sz w:val="22"/>
          <w:szCs w:val="22"/>
        </w:rPr>
        <w:t xml:space="preserve">: </w:t>
      </w:r>
    </w:p>
    <w:p w14:paraId="713BC01A" w14:textId="77777777" w:rsidR="000C584D" w:rsidRPr="001233FF" w:rsidRDefault="000C584D" w:rsidP="000C584D">
      <w:pPr>
        <w:ind w:left="720"/>
        <w:rPr>
          <w:rFonts w:eastAsia="Malgun Gothic"/>
          <w:i/>
          <w:iCs/>
          <w:sz w:val="22"/>
          <w:szCs w:val="22"/>
          <w:lang w:eastAsia="zh-CN"/>
        </w:rPr>
      </w:pPr>
      <w:r w:rsidRPr="001233FF">
        <w:rPr>
          <w:rFonts w:eastAsia="Malgun Gothic"/>
          <w:i/>
          <w:iCs/>
          <w:sz w:val="22"/>
          <w:szCs w:val="22"/>
          <w:highlight w:val="green"/>
          <w:lang w:eastAsia="zh-CN"/>
        </w:rPr>
        <w:t>Agreement</w:t>
      </w:r>
    </w:p>
    <w:p w14:paraId="1C459E88" w14:textId="77777777" w:rsidR="000C584D" w:rsidRPr="001233FF" w:rsidRDefault="000C584D" w:rsidP="000C584D">
      <w:pPr>
        <w:ind w:left="720"/>
        <w:rPr>
          <w:rFonts w:eastAsia="Malgun Gothic"/>
          <w:i/>
          <w:iCs/>
          <w:sz w:val="22"/>
          <w:szCs w:val="22"/>
          <w:lang w:eastAsia="zh-CN"/>
        </w:rPr>
      </w:pPr>
      <w:r w:rsidRPr="001233FF">
        <w:rPr>
          <w:rFonts w:eastAsia="Malgun Gothic"/>
          <w:i/>
          <w:iCs/>
          <w:sz w:val="22"/>
          <w:szCs w:val="22"/>
          <w:lang w:eastAsia="zh-CN"/>
        </w:rPr>
        <w:t>For PUSCH intra-slot frequency hopping in SBFD symbols, the starting RB in each hop is given by:</w:t>
      </w:r>
    </w:p>
    <w:p w14:paraId="35DF8F43" w14:textId="1A9F734C" w:rsidR="000C584D" w:rsidRPr="001233FF" w:rsidRDefault="00000000" w:rsidP="000C584D">
      <w:pPr>
        <w:ind w:left="720"/>
        <w:rPr>
          <w:rFonts w:eastAsia="Malgun Gothic"/>
          <w:i/>
          <w:iCs/>
          <w:sz w:val="22"/>
          <w:szCs w:val="22"/>
          <w:lang w:eastAsia="zh-CN"/>
        </w:rPr>
      </w:pPr>
      <m:oMathPara>
        <m:oMathParaPr>
          <m:jc m:val="center"/>
        </m:oMathParaPr>
        <m:oMath>
          <m:sSub>
            <m:sSubPr>
              <m:ctrlPr>
                <w:rPr>
                  <w:rFonts w:ascii="Cambria Math" w:hAnsi="Cambria Math"/>
                  <w:i/>
                  <w:iCs/>
                  <w:sz w:val="22"/>
                  <w:szCs w:val="22"/>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m:t>
          </m:r>
          <m:d>
            <m:dPr>
              <m:begChr m:val="{"/>
              <m:endChr m:val=""/>
              <m:ctrlPr>
                <w:rPr>
                  <w:rFonts w:ascii="Cambria Math" w:hAnsi="Cambria Math"/>
                  <w:i/>
                  <w:iCs/>
                  <w:sz w:val="22"/>
                  <w:szCs w:val="22"/>
                </w:rPr>
              </m:ctrlPr>
            </m:dPr>
            <m:e>
              <m:eqArr>
                <m:eqArrPr>
                  <m:ctrlPr>
                    <w:rPr>
                      <w:rFonts w:ascii="Cambria Math" w:hAnsi="Cambria Math"/>
                      <w:i/>
                      <w:iCs/>
                      <w:sz w:val="22"/>
                      <w:szCs w:val="22"/>
                    </w:rPr>
                  </m:ctrlPr>
                </m:eqArrPr>
                <m:e>
                  <m:sSub>
                    <m:sSubPr>
                      <m:ctrlPr>
                        <w:rPr>
                          <w:rFonts w:ascii="Cambria Math" w:hAnsi="Cambria Math"/>
                          <w:i/>
                          <w:iCs/>
                          <w:sz w:val="22"/>
                          <w:szCs w:val="22"/>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 i=0</m:t>
                  </m:r>
                </m:e>
                <m:e>
                  <m:sSub>
                    <m:sSubPr>
                      <m:ctrlPr>
                        <w:rPr>
                          <w:rFonts w:ascii="Cambria Math" w:eastAsia="SimSun" w:hAnsi="Cambria Math"/>
                          <w:i/>
                          <w:iCs/>
                          <w:sz w:val="22"/>
                          <w:szCs w:val="22"/>
                        </w:rPr>
                      </m:ctrlPr>
                    </m:sSubPr>
                    <m:e>
                      <m:sSub>
                        <m:sSubPr>
                          <m:ctrlPr>
                            <w:rPr>
                              <w:rFonts w:ascii="Cambria Math" w:eastAsia="SimSun" w:hAnsi="Cambria Math"/>
                              <w:i/>
                              <w:iCs/>
                              <w:color w:val="FF0000"/>
                              <w:sz w:val="22"/>
                              <w:szCs w:val="22"/>
                            </w:rPr>
                          </m:ctrlPr>
                        </m:sSubPr>
                        <m:e>
                          <m:r>
                            <w:rPr>
                              <w:rFonts w:ascii="Cambria Math" w:eastAsia="SimSun" w:hAnsi="Cambria Math"/>
                              <w:color w:val="FF0000"/>
                              <w:sz w:val="22"/>
                              <w:szCs w:val="22"/>
                              <w:lang w:eastAsia="zh-CN"/>
                            </w:rPr>
                            <m:t>RB</m:t>
                          </m:r>
                        </m:e>
                        <m:sub>
                          <m:r>
                            <w:rPr>
                              <w:rFonts w:ascii="Cambria Math" w:eastAsia="SimSun" w:hAnsi="Cambria Math"/>
                              <w:color w:val="FF0000"/>
                              <w:sz w:val="22"/>
                              <w:szCs w:val="22"/>
                              <w:lang w:eastAsia="zh-CN"/>
                            </w:rPr>
                            <m:t>UL SB start</m:t>
                          </m:r>
                        </m:sub>
                      </m:sSub>
                      <m:r>
                        <w:rPr>
                          <w:rFonts w:ascii="Cambria Math" w:eastAsia="SimSun" w:hAnsi="Cambria Math"/>
                          <w:color w:val="FF0000"/>
                          <w:sz w:val="22"/>
                          <w:szCs w:val="22"/>
                          <w:lang w:eastAsia="zh-CN"/>
                        </w:rPr>
                        <m:t>+</m:t>
                      </m:r>
                      <m:r>
                        <w:rPr>
                          <w:rFonts w:ascii="Cambria Math" w:eastAsia="SimSun" w:hAnsi="Cambria Math"/>
                          <w:sz w:val="22"/>
                          <w:szCs w:val="22"/>
                          <w:lang w:eastAsia="zh-CN"/>
                        </w:rPr>
                        <m:t>(RB</m:t>
                      </m:r>
                    </m:e>
                    <m:sub>
                      <m:r>
                        <w:rPr>
                          <w:rFonts w:ascii="Cambria Math" w:eastAsia="SimSun" w:hAnsi="Cambria Math"/>
                          <w:sz w:val="22"/>
                          <w:szCs w:val="22"/>
                          <w:lang w:eastAsia="zh-CN"/>
                        </w:rPr>
                        <m:t>start</m:t>
                      </m:r>
                    </m:sub>
                  </m:sSub>
                  <m:r>
                    <w:rPr>
                      <w:rFonts w:ascii="Cambria Math" w:eastAsia="SimSun" w:hAnsi="Cambria Math"/>
                      <w:strike/>
                      <w:color w:val="00B0F0"/>
                      <w:sz w:val="22"/>
                      <w:szCs w:val="22"/>
                      <w:lang w:eastAsia="zh-CN"/>
                    </w:rPr>
                    <m:t>[</m:t>
                  </m:r>
                  <m:r>
                    <w:rPr>
                      <w:rFonts w:ascii="Cambria Math" w:eastAsia="SimSun" w:hAnsi="Cambria Math"/>
                      <w:color w:val="FF0000"/>
                      <w:sz w:val="22"/>
                      <w:szCs w:val="22"/>
                      <w:lang w:eastAsia="zh-CN"/>
                    </w:rPr>
                    <m:t>-</m:t>
                  </m:r>
                  <m:sSub>
                    <m:sSubPr>
                      <m:ctrlPr>
                        <w:rPr>
                          <w:rFonts w:ascii="Cambria Math" w:eastAsia="SimSun" w:hAnsi="Cambria Math"/>
                          <w:i/>
                          <w:iCs/>
                          <w:color w:val="FF0000"/>
                          <w:sz w:val="22"/>
                          <w:szCs w:val="22"/>
                        </w:rPr>
                      </m:ctrlPr>
                    </m:sSubPr>
                    <m:e>
                      <m:r>
                        <w:rPr>
                          <w:rFonts w:ascii="Cambria Math" w:eastAsia="SimSun" w:hAnsi="Cambria Math"/>
                          <w:color w:val="FF0000"/>
                          <w:sz w:val="22"/>
                          <w:szCs w:val="22"/>
                          <w:lang w:eastAsia="zh-CN"/>
                        </w:rPr>
                        <m:t>RB</m:t>
                      </m:r>
                    </m:e>
                    <m:sub>
                      <m:r>
                        <w:rPr>
                          <w:rFonts w:ascii="Cambria Math" w:eastAsia="SimSun" w:hAnsi="Cambria Math"/>
                          <w:color w:val="FF0000"/>
                          <w:sz w:val="22"/>
                          <w:szCs w:val="22"/>
                          <w:lang w:eastAsia="zh-CN"/>
                        </w:rPr>
                        <m:t>UL SB start</m:t>
                      </m:r>
                    </m:sub>
                  </m:sSub>
                  <m:r>
                    <w:rPr>
                      <w:rFonts w:ascii="Cambria Math" w:eastAsia="SimSun" w:hAnsi="Cambria Math"/>
                      <w:strike/>
                      <w:color w:val="00B0F0"/>
                      <w:sz w:val="22"/>
                      <w:szCs w:val="22"/>
                      <w:lang w:eastAsia="zh-CN"/>
                    </w:rPr>
                    <m:t>]</m:t>
                  </m:r>
                  <m:r>
                    <w:rPr>
                      <w:rFonts w:ascii="Cambria Math" w:eastAsia="SimSun" w:hAnsi="Cambria Math"/>
                      <w:sz w:val="22"/>
                      <w:szCs w:val="22"/>
                      <w:lang w:eastAsia="zh-CN"/>
                    </w:rPr>
                    <m:t>+</m:t>
                  </m:r>
                  <m:sSub>
                    <m:sSubPr>
                      <m:ctrlPr>
                        <w:rPr>
                          <w:rFonts w:ascii="Cambria Math" w:eastAsia="SimSun" w:hAnsi="Cambria Math"/>
                          <w:i/>
                          <w:iCs/>
                          <w:sz w:val="22"/>
                          <w:szCs w:val="22"/>
                        </w:rPr>
                      </m:ctrlPr>
                    </m:sSub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Sub>
                  <m:r>
                    <w:rPr>
                      <w:rFonts w:ascii="Cambria Math" w:eastAsia="SimSun" w:hAnsi="Cambria Math"/>
                      <w:sz w:val="22"/>
                      <w:szCs w:val="22"/>
                      <w:lang w:eastAsia="zh-CN"/>
                    </w:rPr>
                    <m:t>)mod</m:t>
                  </m:r>
                  <m:sSubSup>
                    <m:sSubSupPr>
                      <m:ctrlPr>
                        <w:rPr>
                          <w:rFonts w:ascii="Cambria Math" w:eastAsia="SimSun" w:hAnsi="Cambria Math"/>
                          <w:i/>
                          <w:iCs/>
                          <w:color w:val="FF0000"/>
                          <w:sz w:val="22"/>
                          <w:szCs w:val="22"/>
                        </w:rPr>
                      </m:ctrlPr>
                    </m:sSubSupPr>
                    <m:e>
                      <m:r>
                        <w:rPr>
                          <w:rFonts w:ascii="Cambria Math" w:eastAsia="SimSun" w:hAnsi="Cambria Math"/>
                          <w:color w:val="FF0000"/>
                          <w:sz w:val="22"/>
                          <w:szCs w:val="22"/>
                          <w:lang w:eastAsia="zh-CN"/>
                        </w:rPr>
                        <m:t>N</m:t>
                      </m:r>
                    </m:e>
                    <m:sub>
                      <m:r>
                        <w:rPr>
                          <w:rFonts w:ascii="Cambria Math" w:eastAsia="SimSun" w:hAnsi="Cambria Math"/>
                          <w:color w:val="FF0000"/>
                          <w:sz w:val="22"/>
                          <w:szCs w:val="22"/>
                          <w:lang w:eastAsia="zh-CN"/>
                        </w:rPr>
                        <m:t>UL SB</m:t>
                      </m:r>
                    </m:sub>
                    <m:sup>
                      <m:r>
                        <w:rPr>
                          <w:rFonts w:ascii="Cambria Math" w:eastAsia="SimSun" w:hAnsi="Cambria Math"/>
                          <w:color w:val="FF0000"/>
                          <w:sz w:val="22"/>
                          <w:szCs w:val="22"/>
                          <w:lang w:eastAsia="zh-CN"/>
                        </w:rPr>
                        <m:t>size</m:t>
                      </m:r>
                    </m:sup>
                  </m:sSubSup>
                  <m:r>
                    <w:rPr>
                      <w:rFonts w:ascii="Cambria Math" w:eastAsia="SimSun" w:hAnsi="Cambria Math"/>
                      <w:sz w:val="22"/>
                      <w:szCs w:val="22"/>
                      <w:lang w:eastAsia="zh-CN"/>
                    </w:rPr>
                    <m:t>, i=1</m:t>
                  </m:r>
                </m:e>
              </m:eqArr>
            </m:e>
          </m:d>
        </m:oMath>
      </m:oMathPara>
    </w:p>
    <w:p w14:paraId="5C87DE98" w14:textId="6F57D73F" w:rsidR="000C584D" w:rsidRPr="001233FF" w:rsidRDefault="000C584D" w:rsidP="000C584D">
      <w:pPr>
        <w:ind w:left="720"/>
        <w:rPr>
          <w:rFonts w:eastAsia="Malgun Gothic"/>
          <w:i/>
          <w:iCs/>
          <w:sz w:val="22"/>
          <w:szCs w:val="22"/>
          <w:lang w:eastAsia="zh-CN"/>
        </w:rPr>
      </w:pPr>
      <w:r w:rsidRPr="001233FF">
        <w:rPr>
          <w:rFonts w:eastAsia="Malgun Gothic"/>
          <w:i/>
          <w:iCs/>
          <w:sz w:val="22"/>
          <w:szCs w:val="22"/>
          <w:lang w:eastAsia="zh-CN"/>
        </w:rPr>
        <w:t xml:space="preserve">For PUSCH inter-slot frequency hopping in SBFD symbols and when pusch-DMRS-Bundling is not enabled, or for inter-slot frequency hopping for a PUSCH in SBFD symbols scheduled by RAR UL grant or DCI format 0_0 with CRC scrambled by TC-RNTI, the starting RB during slot </w:t>
      </w:r>
      <m:oMath>
        <m:sSubSup>
          <m:sSubSupPr>
            <m:ctrlPr>
              <w:rPr>
                <w:rFonts w:ascii="Cambria Math" w:hAnsi="Cambria Math"/>
                <w:i/>
                <w:iCs/>
                <w:sz w:val="22"/>
                <w:szCs w:val="22"/>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oMath>
      <w:r w:rsidRPr="001233FF">
        <w:rPr>
          <w:rFonts w:eastAsia="Malgun Gothic"/>
          <w:i/>
          <w:iCs/>
          <w:sz w:val="22"/>
          <w:szCs w:val="22"/>
          <w:lang w:eastAsia="zh-CN"/>
        </w:rPr>
        <w:t xml:space="preserve"> is given by:</w:t>
      </w:r>
    </w:p>
    <w:p w14:paraId="63736494" w14:textId="6674662D" w:rsidR="000C584D" w:rsidRPr="001233FF" w:rsidRDefault="00000000" w:rsidP="000C584D">
      <w:pPr>
        <w:ind w:left="720"/>
        <w:rPr>
          <w:rFonts w:eastAsia="Malgun Gothic"/>
          <w:i/>
          <w:iCs/>
          <w:sz w:val="22"/>
          <w:szCs w:val="22"/>
          <w:lang w:eastAsia="zh-CN"/>
        </w:rPr>
      </w:pPr>
      <m:oMathPara>
        <m:oMathParaPr>
          <m:jc m:val="center"/>
        </m:oMathParaPr>
        <m:oMath>
          <m:sSub>
            <m:sSubPr>
              <m:ctrlPr>
                <w:rPr>
                  <w:rFonts w:ascii="Cambria Math" w:hAnsi="Cambria Math"/>
                  <w:i/>
                  <w:iCs/>
                  <w:sz w:val="22"/>
                  <w:szCs w:val="22"/>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m:t>
          </m:r>
          <m:sSubSup>
            <m:sSubSupPr>
              <m:ctrlPr>
                <w:rPr>
                  <w:rFonts w:ascii="Cambria Math" w:hAnsi="Cambria Math"/>
                  <w:i/>
                  <w:iCs/>
                  <w:sz w:val="22"/>
                  <w:szCs w:val="22"/>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r>
            <w:rPr>
              <w:rFonts w:ascii="Cambria Math" w:eastAsia="Malgun Gothic" w:hAnsi="Cambria Math"/>
              <w:sz w:val="22"/>
              <w:szCs w:val="22"/>
              <w:lang w:eastAsia="zh-CN"/>
            </w:rPr>
            <m:t>)=</m:t>
          </m:r>
          <m:d>
            <m:dPr>
              <m:begChr m:val="{"/>
              <m:endChr m:val=""/>
              <m:ctrlPr>
                <w:rPr>
                  <w:rFonts w:ascii="Cambria Math" w:hAnsi="Cambria Math"/>
                  <w:i/>
                  <w:iCs/>
                  <w:sz w:val="22"/>
                  <w:szCs w:val="22"/>
                </w:rPr>
              </m:ctrlPr>
            </m:dPr>
            <m:e>
              <m:eqArr>
                <m:eqArrPr>
                  <m:ctrlPr>
                    <w:rPr>
                      <w:rFonts w:ascii="Cambria Math" w:hAnsi="Cambria Math"/>
                      <w:i/>
                      <w:iCs/>
                      <w:sz w:val="22"/>
                      <w:szCs w:val="22"/>
                    </w:rPr>
                  </m:ctrlPr>
                </m:eqArrPr>
                <m:e>
                  <m:sSub>
                    <m:sSubPr>
                      <m:ctrlPr>
                        <w:rPr>
                          <w:rFonts w:ascii="Cambria Math" w:hAnsi="Cambria Math"/>
                          <w:i/>
                          <w:iCs/>
                          <w:sz w:val="22"/>
                          <w:szCs w:val="22"/>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 xml:space="preserve">, </m:t>
                  </m:r>
                  <m:sSubSup>
                    <m:sSubSupPr>
                      <m:ctrlPr>
                        <w:rPr>
                          <w:rFonts w:ascii="Cambria Math" w:hAnsi="Cambria Math"/>
                          <w:i/>
                          <w:iCs/>
                          <w:sz w:val="22"/>
                          <w:szCs w:val="22"/>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r>
                    <w:rPr>
                      <w:rFonts w:ascii="Cambria Math" w:eastAsia="Malgun Gothic" w:hAnsi="Cambria Math"/>
                      <w:sz w:val="22"/>
                      <w:szCs w:val="22"/>
                      <w:lang w:eastAsia="zh-CN"/>
                    </w:rPr>
                    <m:t>mod2=0</m:t>
                  </m:r>
                </m:e>
                <m:e>
                  <m:sSub>
                    <m:sSubPr>
                      <m:ctrlPr>
                        <w:rPr>
                          <w:rFonts w:ascii="Cambria Math" w:eastAsia="SimSun" w:hAnsi="Cambria Math"/>
                          <w:i/>
                          <w:iCs/>
                          <w:sz w:val="22"/>
                          <w:szCs w:val="22"/>
                        </w:rPr>
                      </m:ctrlPr>
                    </m:sSubPr>
                    <m:e>
                      <m:sSub>
                        <m:sSubPr>
                          <m:ctrlPr>
                            <w:rPr>
                              <w:rFonts w:ascii="Cambria Math" w:eastAsia="SimSun" w:hAnsi="Cambria Math"/>
                              <w:i/>
                              <w:iCs/>
                              <w:color w:val="FF0000"/>
                              <w:sz w:val="22"/>
                              <w:szCs w:val="22"/>
                            </w:rPr>
                          </m:ctrlPr>
                        </m:sSubPr>
                        <m:e>
                          <m:r>
                            <w:rPr>
                              <w:rFonts w:ascii="Cambria Math" w:eastAsia="SimSun" w:hAnsi="Cambria Math"/>
                              <w:color w:val="FF0000"/>
                              <w:sz w:val="22"/>
                              <w:szCs w:val="22"/>
                              <w:lang w:eastAsia="zh-CN"/>
                            </w:rPr>
                            <m:t>RB</m:t>
                          </m:r>
                        </m:e>
                        <m:sub>
                          <m:r>
                            <w:rPr>
                              <w:rFonts w:ascii="Cambria Math" w:eastAsia="SimSun" w:hAnsi="Cambria Math"/>
                              <w:color w:val="FF0000"/>
                              <w:sz w:val="22"/>
                              <w:szCs w:val="22"/>
                              <w:lang w:eastAsia="zh-CN"/>
                            </w:rPr>
                            <m:t>UL SB start</m:t>
                          </m:r>
                        </m:sub>
                      </m:sSub>
                      <m:r>
                        <w:rPr>
                          <w:rFonts w:ascii="Cambria Math" w:eastAsia="SimSun" w:hAnsi="Cambria Math"/>
                          <w:color w:val="FF0000"/>
                          <w:sz w:val="22"/>
                          <w:szCs w:val="22"/>
                          <w:lang w:eastAsia="zh-CN"/>
                        </w:rPr>
                        <m:t>+</m:t>
                      </m:r>
                      <m:r>
                        <w:rPr>
                          <w:rFonts w:ascii="Cambria Math" w:eastAsia="SimSun" w:hAnsi="Cambria Math"/>
                          <w:sz w:val="22"/>
                          <w:szCs w:val="22"/>
                          <w:lang w:eastAsia="zh-CN"/>
                        </w:rPr>
                        <m:t>(RB</m:t>
                      </m:r>
                    </m:e>
                    <m:sub>
                      <m:r>
                        <w:rPr>
                          <w:rFonts w:ascii="Cambria Math" w:eastAsia="SimSun" w:hAnsi="Cambria Math"/>
                          <w:sz w:val="22"/>
                          <w:szCs w:val="22"/>
                          <w:lang w:eastAsia="zh-CN"/>
                        </w:rPr>
                        <m:t>start</m:t>
                      </m:r>
                    </m:sub>
                  </m:sSub>
                  <m:r>
                    <w:rPr>
                      <w:rFonts w:ascii="Cambria Math" w:eastAsia="SimSun" w:hAnsi="Cambria Math"/>
                      <w:strike/>
                      <w:color w:val="00B0F0"/>
                      <w:sz w:val="22"/>
                      <w:szCs w:val="22"/>
                      <w:lang w:eastAsia="zh-CN"/>
                    </w:rPr>
                    <m:t>[</m:t>
                  </m:r>
                  <m:r>
                    <w:rPr>
                      <w:rFonts w:ascii="Cambria Math" w:eastAsia="SimSun" w:hAnsi="Cambria Math"/>
                      <w:color w:val="FF0000"/>
                      <w:sz w:val="22"/>
                      <w:szCs w:val="22"/>
                      <w:lang w:eastAsia="zh-CN"/>
                    </w:rPr>
                    <m:t>-</m:t>
                  </m:r>
                  <m:sSub>
                    <m:sSubPr>
                      <m:ctrlPr>
                        <w:rPr>
                          <w:rFonts w:ascii="Cambria Math" w:eastAsia="SimSun" w:hAnsi="Cambria Math"/>
                          <w:i/>
                          <w:iCs/>
                          <w:color w:val="FF0000"/>
                          <w:sz w:val="22"/>
                          <w:szCs w:val="22"/>
                        </w:rPr>
                      </m:ctrlPr>
                    </m:sSubPr>
                    <m:e>
                      <m:r>
                        <w:rPr>
                          <w:rFonts w:ascii="Cambria Math" w:eastAsia="SimSun" w:hAnsi="Cambria Math"/>
                          <w:color w:val="FF0000"/>
                          <w:sz w:val="22"/>
                          <w:szCs w:val="22"/>
                          <w:lang w:eastAsia="zh-CN"/>
                        </w:rPr>
                        <m:t>RB</m:t>
                      </m:r>
                    </m:e>
                    <m:sub>
                      <m:r>
                        <w:rPr>
                          <w:rFonts w:ascii="Cambria Math" w:eastAsia="SimSun" w:hAnsi="Cambria Math"/>
                          <w:color w:val="FF0000"/>
                          <w:sz w:val="22"/>
                          <w:szCs w:val="22"/>
                          <w:lang w:eastAsia="zh-CN"/>
                        </w:rPr>
                        <m:t>UL SB start</m:t>
                      </m:r>
                    </m:sub>
                  </m:sSub>
                  <m:r>
                    <w:rPr>
                      <w:rFonts w:ascii="Cambria Math" w:eastAsia="SimSun" w:hAnsi="Cambria Math"/>
                      <w:strike/>
                      <w:color w:val="00B0F0"/>
                      <w:sz w:val="22"/>
                      <w:szCs w:val="22"/>
                      <w:lang w:eastAsia="zh-CN"/>
                    </w:rPr>
                    <m:t>]</m:t>
                  </m:r>
                  <m:r>
                    <w:rPr>
                      <w:rFonts w:ascii="Cambria Math" w:eastAsia="SimSun" w:hAnsi="Cambria Math"/>
                      <w:sz w:val="22"/>
                      <w:szCs w:val="22"/>
                      <w:lang w:eastAsia="zh-CN"/>
                    </w:rPr>
                    <m:t>+</m:t>
                  </m:r>
                  <m:sSub>
                    <m:sSubPr>
                      <m:ctrlPr>
                        <w:rPr>
                          <w:rFonts w:ascii="Cambria Math" w:eastAsia="SimSun" w:hAnsi="Cambria Math"/>
                          <w:i/>
                          <w:iCs/>
                          <w:sz w:val="22"/>
                          <w:szCs w:val="22"/>
                        </w:rPr>
                      </m:ctrlPr>
                    </m:sSub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Sub>
                  <m:r>
                    <w:rPr>
                      <w:rFonts w:ascii="Cambria Math" w:eastAsia="SimSun" w:hAnsi="Cambria Math"/>
                      <w:sz w:val="22"/>
                      <w:szCs w:val="22"/>
                      <w:lang w:eastAsia="zh-CN"/>
                    </w:rPr>
                    <m:t>)mod</m:t>
                  </m:r>
                  <m:sSubSup>
                    <m:sSubSupPr>
                      <m:ctrlPr>
                        <w:rPr>
                          <w:rFonts w:ascii="Cambria Math" w:eastAsia="SimSun" w:hAnsi="Cambria Math"/>
                          <w:i/>
                          <w:iCs/>
                          <w:color w:val="FF0000"/>
                          <w:sz w:val="22"/>
                          <w:szCs w:val="22"/>
                        </w:rPr>
                      </m:ctrlPr>
                    </m:sSubSupPr>
                    <m:e>
                      <m:r>
                        <w:rPr>
                          <w:rFonts w:ascii="Cambria Math" w:eastAsia="SimSun" w:hAnsi="Cambria Math"/>
                          <w:color w:val="FF0000"/>
                          <w:sz w:val="22"/>
                          <w:szCs w:val="22"/>
                          <w:lang w:eastAsia="zh-CN"/>
                        </w:rPr>
                        <m:t>N</m:t>
                      </m:r>
                    </m:e>
                    <m:sub>
                      <m:r>
                        <w:rPr>
                          <w:rFonts w:ascii="Cambria Math" w:eastAsia="SimSun" w:hAnsi="Cambria Math"/>
                          <w:color w:val="FF0000"/>
                          <w:sz w:val="22"/>
                          <w:szCs w:val="22"/>
                          <w:lang w:eastAsia="zh-CN"/>
                        </w:rPr>
                        <m:t>UL SB</m:t>
                      </m:r>
                    </m:sub>
                    <m:sup>
                      <m:r>
                        <w:rPr>
                          <w:rFonts w:ascii="Cambria Math" w:eastAsia="SimSun" w:hAnsi="Cambria Math"/>
                          <w:color w:val="FF0000"/>
                          <w:sz w:val="22"/>
                          <w:szCs w:val="22"/>
                          <w:lang w:eastAsia="zh-CN"/>
                        </w:rPr>
                        <m:t>size</m:t>
                      </m:r>
                    </m:sup>
                  </m:sSubSup>
                  <m:r>
                    <w:rPr>
                      <w:rFonts w:ascii="Cambria Math" w:eastAsia="SimSun" w:hAnsi="Cambria Math"/>
                      <w:sz w:val="22"/>
                      <w:szCs w:val="22"/>
                      <w:lang w:eastAsia="zh-CN"/>
                    </w:rPr>
                    <m:t xml:space="preserve">, </m:t>
                  </m:r>
                  <m:sSubSup>
                    <m:sSubSupPr>
                      <m:ctrlPr>
                        <w:rPr>
                          <w:rFonts w:ascii="Cambria Math" w:hAnsi="Cambria Math"/>
                          <w:i/>
                          <w:iCs/>
                          <w:sz w:val="22"/>
                          <w:szCs w:val="22"/>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r>
                    <w:rPr>
                      <w:rFonts w:ascii="Cambria Math" w:eastAsia="Malgun Gothic" w:hAnsi="Cambria Math"/>
                      <w:sz w:val="22"/>
                      <w:szCs w:val="22"/>
                      <w:lang w:eastAsia="zh-CN"/>
                    </w:rPr>
                    <m:t>mod2</m:t>
                  </m:r>
                  <m:r>
                    <w:rPr>
                      <w:rFonts w:ascii="Cambria Math" w:eastAsia="SimSun" w:hAnsi="Cambria Math"/>
                      <w:sz w:val="22"/>
                      <w:szCs w:val="22"/>
                      <w:lang w:eastAsia="zh-CN"/>
                    </w:rPr>
                    <m:t>=1</m:t>
                  </m:r>
                </m:e>
              </m:eqArr>
            </m:e>
          </m:d>
        </m:oMath>
      </m:oMathPara>
    </w:p>
    <w:p w14:paraId="5CE6692A" w14:textId="77777777" w:rsidR="000C584D" w:rsidRPr="001233FF" w:rsidRDefault="000C584D" w:rsidP="000C584D">
      <w:pPr>
        <w:ind w:left="720"/>
        <w:rPr>
          <w:rFonts w:eastAsia="SimSun"/>
          <w:i/>
          <w:iCs/>
          <w:sz w:val="22"/>
          <w:szCs w:val="22"/>
          <w:lang w:eastAsia="zh-CN"/>
        </w:rPr>
      </w:pPr>
      <w:r w:rsidRPr="001233FF">
        <w:rPr>
          <w:rFonts w:eastAsia="SimSun"/>
          <w:i/>
          <w:iCs/>
          <w:sz w:val="22"/>
          <w:szCs w:val="22"/>
          <w:lang w:eastAsia="zh-CN"/>
        </w:rPr>
        <w:t xml:space="preserve">Where </w:t>
      </w:r>
    </w:p>
    <w:p w14:paraId="0E5D6393" w14:textId="6E56FF70" w:rsidR="000C584D" w:rsidRPr="001233FF" w:rsidRDefault="00000000" w:rsidP="000C584D">
      <w:pPr>
        <w:numPr>
          <w:ilvl w:val="0"/>
          <w:numId w:val="17"/>
        </w:numPr>
        <w:overflowPunct w:val="0"/>
        <w:autoSpaceDE w:val="0"/>
        <w:autoSpaceDN w:val="0"/>
        <w:adjustRightInd w:val="0"/>
        <w:ind w:left="1440"/>
        <w:textAlignment w:val="baseline"/>
        <w:rPr>
          <w:rFonts w:eastAsia="SimSun"/>
          <w:i/>
          <w:iCs/>
          <w:sz w:val="22"/>
          <w:szCs w:val="22"/>
          <w:lang w:eastAsia="zh-CN"/>
        </w:rPr>
      </w:pPr>
      <m:oMath>
        <m:sSub>
          <m:sSubPr>
            <m:ctrlPr>
              <w:rPr>
                <w:rFonts w:ascii="Cambria Math" w:eastAsia="SimSun" w:hAnsi="Cambria Math"/>
                <w:i/>
                <w:iCs/>
                <w:sz w:val="22"/>
                <w:szCs w:val="22"/>
              </w:rPr>
            </m:ctrlPr>
          </m:sSubPr>
          <m:e>
            <m:r>
              <w:rPr>
                <w:rFonts w:ascii="Cambria Math" w:hAnsi="Cambria Math"/>
                <w:sz w:val="22"/>
                <w:szCs w:val="22"/>
              </w:rPr>
              <m:t>RB</m:t>
            </m:r>
          </m:e>
          <m:sub>
            <m:r>
              <w:rPr>
                <w:rFonts w:ascii="Cambria Math" w:hAnsi="Cambria Math"/>
                <w:sz w:val="22"/>
                <w:szCs w:val="22"/>
              </w:rPr>
              <m:t>UL SB start</m:t>
            </m:r>
          </m:sub>
        </m:sSub>
      </m:oMath>
      <w:r w:rsidR="000C584D" w:rsidRPr="001233FF">
        <w:rPr>
          <w:rFonts w:eastAsia="SimSun"/>
          <w:i/>
          <w:iCs/>
          <w:sz w:val="22"/>
          <w:szCs w:val="22"/>
          <w:lang w:eastAsia="zh-CN"/>
        </w:rPr>
        <w:t xml:space="preserve"> is the starting PRB index of UL usable PRBs with reference to the start of UL active BWP.</w:t>
      </w:r>
    </w:p>
    <w:p w14:paraId="2FC1C6C9" w14:textId="6BE98999" w:rsidR="000C584D" w:rsidRPr="001233FF" w:rsidRDefault="00000000" w:rsidP="000C584D">
      <w:pPr>
        <w:numPr>
          <w:ilvl w:val="0"/>
          <w:numId w:val="17"/>
        </w:numPr>
        <w:overflowPunct w:val="0"/>
        <w:autoSpaceDE w:val="0"/>
        <w:autoSpaceDN w:val="0"/>
        <w:adjustRightInd w:val="0"/>
        <w:ind w:left="1440"/>
        <w:textAlignment w:val="baseline"/>
        <w:rPr>
          <w:rFonts w:eastAsia="SimSun"/>
          <w:i/>
          <w:iCs/>
          <w:sz w:val="22"/>
          <w:szCs w:val="22"/>
          <w:lang w:eastAsia="zh-CN"/>
        </w:rPr>
      </w:pPr>
      <m:oMath>
        <m:sSubSup>
          <m:sSubSupPr>
            <m:ctrlPr>
              <w:rPr>
                <w:rFonts w:ascii="Cambria Math" w:eastAsia="SimSun" w:hAnsi="Cambria Math"/>
                <w:i/>
                <w:iCs/>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UL SB</m:t>
            </m:r>
          </m:sub>
          <m:sup>
            <m:r>
              <w:rPr>
                <w:rFonts w:ascii="Cambria Math" w:eastAsia="SimSun" w:hAnsi="Cambria Math"/>
                <w:sz w:val="22"/>
                <w:szCs w:val="22"/>
                <w:lang w:eastAsia="zh-CN"/>
              </w:rPr>
              <m:t>size</m:t>
            </m:r>
          </m:sup>
        </m:sSubSup>
      </m:oMath>
      <w:r w:rsidR="000C584D" w:rsidRPr="001233FF">
        <w:rPr>
          <w:rFonts w:eastAsia="SimSun"/>
          <w:i/>
          <w:iCs/>
          <w:sz w:val="22"/>
          <w:szCs w:val="22"/>
          <w:lang w:eastAsia="zh-CN"/>
        </w:rPr>
        <w:t xml:space="preserve"> is the number of UL usable PRBs.</w:t>
      </w:r>
    </w:p>
    <w:p w14:paraId="37F3D254" w14:textId="3909AC2D" w:rsidR="000C584D" w:rsidRPr="001233FF" w:rsidRDefault="00000000" w:rsidP="000C584D">
      <w:pPr>
        <w:numPr>
          <w:ilvl w:val="0"/>
          <w:numId w:val="17"/>
        </w:numPr>
        <w:overflowPunct w:val="0"/>
        <w:autoSpaceDE w:val="0"/>
        <w:autoSpaceDN w:val="0"/>
        <w:adjustRightInd w:val="0"/>
        <w:ind w:left="1440"/>
        <w:textAlignment w:val="baseline"/>
        <w:rPr>
          <w:rFonts w:eastAsia="SimSun"/>
          <w:i/>
          <w:iCs/>
          <w:sz w:val="22"/>
          <w:szCs w:val="22"/>
          <w:lang w:eastAsia="zh-CN"/>
        </w:rPr>
      </w:pPr>
      <m:oMath>
        <m:sSub>
          <m:sSubPr>
            <m:ctrlPr>
              <w:rPr>
                <w:rFonts w:ascii="Cambria Math" w:eastAsia="SimSun" w:hAnsi="Cambria Math"/>
                <w:i/>
                <w:iCs/>
                <w:sz w:val="22"/>
                <w:szCs w:val="22"/>
              </w:rPr>
            </m:ctrlPr>
          </m:sSubPr>
          <m:e>
            <m:r>
              <w:rPr>
                <w:rFonts w:ascii="Cambria Math" w:hAnsi="Cambria Math"/>
                <w:sz w:val="22"/>
                <w:szCs w:val="22"/>
              </w:rPr>
              <m:t>RB</m:t>
            </m:r>
          </m:e>
          <m:sub>
            <m:r>
              <w:rPr>
                <w:rFonts w:ascii="Cambria Math" w:hAnsi="Cambria Math"/>
                <w:sz w:val="22"/>
                <w:szCs w:val="22"/>
              </w:rPr>
              <m:t>start</m:t>
            </m:r>
          </m:sub>
        </m:sSub>
      </m:oMath>
      <w:r w:rsidR="000C584D" w:rsidRPr="001233FF">
        <w:rPr>
          <w:rFonts w:eastAsia="SimSun"/>
          <w:i/>
          <w:iCs/>
          <w:sz w:val="22"/>
          <w:szCs w:val="22"/>
          <w:lang w:eastAsia="zh-CN"/>
        </w:rPr>
        <w:t xml:space="preserve"> is the starting PRB index of the first PUSCH hop with reference to the start of UL active BWP. </w:t>
      </w:r>
      <w:r w:rsidR="000C584D" w:rsidRPr="001233FF">
        <w:rPr>
          <w:rFonts w:eastAsia="SimSun"/>
          <w:i/>
          <w:iCs/>
          <w:color w:val="00B0F0"/>
          <w:sz w:val="22"/>
          <w:szCs w:val="22"/>
          <w:lang w:eastAsia="zh-CN"/>
        </w:rPr>
        <w:t xml:space="preserve">For PUSCH transmissions with Configuration 2, </w:t>
      </w:r>
      <m:oMath>
        <m:sSub>
          <m:sSubPr>
            <m:ctrlPr>
              <w:rPr>
                <w:rFonts w:ascii="Cambria Math" w:eastAsia="SimSun" w:hAnsi="Cambria Math"/>
                <w:i/>
                <w:iCs/>
                <w:color w:val="00B0F0"/>
                <w:sz w:val="22"/>
                <w:szCs w:val="22"/>
              </w:rPr>
            </m:ctrlPr>
          </m:sSubPr>
          <m:e>
            <m:r>
              <w:rPr>
                <w:rFonts w:ascii="Cambria Math" w:hAnsi="Cambria Math"/>
                <w:color w:val="00B0F0"/>
                <w:sz w:val="22"/>
                <w:szCs w:val="22"/>
              </w:rPr>
              <m:t>RB</m:t>
            </m:r>
          </m:e>
          <m:sub>
            <m:r>
              <w:rPr>
                <w:rFonts w:ascii="Cambria Math" w:hAnsi="Cambria Math"/>
                <w:color w:val="00B0F0"/>
                <w:sz w:val="22"/>
                <w:szCs w:val="22"/>
              </w:rPr>
              <m:t>start</m:t>
            </m:r>
          </m:sub>
        </m:sSub>
      </m:oMath>
      <w:r w:rsidR="000C584D" w:rsidRPr="001233FF">
        <w:rPr>
          <w:rFonts w:eastAsia="SimSun"/>
          <w:i/>
          <w:iCs/>
          <w:color w:val="00B0F0"/>
          <w:sz w:val="22"/>
          <w:szCs w:val="22"/>
          <w:lang w:eastAsia="zh-CN"/>
        </w:rPr>
        <w:t xml:space="preserve"> is the starting PRB index</w:t>
      </w:r>
      <w:r w:rsidR="000C584D" w:rsidRPr="001233FF">
        <w:rPr>
          <w:i/>
          <w:iCs/>
          <w:sz w:val="22"/>
          <w:szCs w:val="22"/>
        </w:rPr>
        <w:t xml:space="preserve"> </w:t>
      </w:r>
      <w:r w:rsidR="000C584D" w:rsidRPr="001233FF">
        <w:rPr>
          <w:rFonts w:eastAsia="SimSun"/>
          <w:i/>
          <w:iCs/>
          <w:color w:val="00B0F0"/>
          <w:sz w:val="22"/>
          <w:szCs w:val="22"/>
          <w:lang w:eastAsia="zh-CN"/>
        </w:rPr>
        <w:t>with reference to the start of UL active BWP after applying RB offset between non-SBFD symbols and SBFD symbols.</w:t>
      </w:r>
    </w:p>
    <w:p w14:paraId="1FD8BB08" w14:textId="77777777" w:rsidR="000C584D" w:rsidRPr="001233FF" w:rsidRDefault="000C584D" w:rsidP="000C584D">
      <w:pPr>
        <w:numPr>
          <w:ilvl w:val="0"/>
          <w:numId w:val="17"/>
        </w:numPr>
        <w:overflowPunct w:val="0"/>
        <w:autoSpaceDE w:val="0"/>
        <w:autoSpaceDN w:val="0"/>
        <w:adjustRightInd w:val="0"/>
        <w:ind w:left="1440"/>
        <w:textAlignment w:val="baseline"/>
        <w:rPr>
          <w:rFonts w:eastAsia="SimSun"/>
          <w:i/>
          <w:iCs/>
          <w:sz w:val="22"/>
          <w:szCs w:val="22"/>
          <w:lang w:eastAsia="zh-CN"/>
        </w:rPr>
      </w:pPr>
      <w:r w:rsidRPr="001233FF">
        <w:rPr>
          <w:rFonts w:eastAsia="SimSun"/>
          <w:i/>
          <w:iCs/>
          <w:sz w:val="22"/>
          <w:szCs w:val="22"/>
          <w:lang w:eastAsia="zh-CN"/>
        </w:rPr>
        <w:t>RB offset is the frequency hopping offset for PUSCH in SBFD symbols</w:t>
      </w:r>
    </w:p>
    <w:p w14:paraId="588BE591" w14:textId="1CAD42E3" w:rsidR="000C584D" w:rsidRPr="001233FF" w:rsidRDefault="000C584D" w:rsidP="000C584D">
      <w:pPr>
        <w:numPr>
          <w:ilvl w:val="0"/>
          <w:numId w:val="17"/>
        </w:numPr>
        <w:overflowPunct w:val="0"/>
        <w:autoSpaceDE w:val="0"/>
        <w:autoSpaceDN w:val="0"/>
        <w:adjustRightInd w:val="0"/>
        <w:ind w:left="1440"/>
        <w:textAlignment w:val="baseline"/>
        <w:rPr>
          <w:rFonts w:eastAsia="SimSun"/>
          <w:i/>
          <w:iCs/>
          <w:sz w:val="22"/>
          <w:szCs w:val="22"/>
          <w:lang w:eastAsia="zh-CN"/>
        </w:rPr>
      </w:pPr>
      <w:r w:rsidRPr="001233FF">
        <w:rPr>
          <w:rFonts w:eastAsia="SimSun"/>
          <w:i/>
          <w:iCs/>
          <w:sz w:val="22"/>
          <w:szCs w:val="22"/>
          <w:lang w:eastAsia="zh-CN"/>
        </w:rPr>
        <w:t xml:space="preserve">Note: Definition of </w:t>
      </w:r>
      <m:oMath>
        <m:sSubSup>
          <m:sSubSupPr>
            <m:ctrlPr>
              <w:rPr>
                <w:rFonts w:ascii="Cambria Math" w:hAnsi="Cambria Math"/>
                <w:i/>
                <w:iCs/>
                <w:sz w:val="22"/>
                <w:szCs w:val="22"/>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r>
          <w:rPr>
            <w:rFonts w:ascii="Cambria Math" w:eastAsia="Malgun Gothic" w:hAnsi="Cambria Math"/>
            <w:sz w:val="22"/>
            <w:szCs w:val="22"/>
            <w:lang w:eastAsia="zh-CN"/>
          </w:rPr>
          <m:t xml:space="preserve"> </m:t>
        </m:r>
      </m:oMath>
      <w:r w:rsidRPr="001233FF">
        <w:rPr>
          <w:rFonts w:eastAsia="SimSun"/>
          <w:i/>
          <w:iCs/>
          <w:sz w:val="22"/>
          <w:szCs w:val="22"/>
          <w:lang w:eastAsia="zh-CN"/>
        </w:rPr>
        <w:t>is unchanged from existing specifications</w:t>
      </w:r>
    </w:p>
    <w:p w14:paraId="09F2C658" w14:textId="77777777" w:rsidR="000C584D" w:rsidRPr="001233FF" w:rsidRDefault="000C584D" w:rsidP="000C584D">
      <w:pPr>
        <w:ind w:left="720"/>
        <w:rPr>
          <w:rFonts w:eastAsia="Malgun Gothic"/>
          <w:i/>
          <w:iCs/>
          <w:strike/>
          <w:color w:val="00B0F0"/>
          <w:sz w:val="22"/>
          <w:szCs w:val="22"/>
          <w:lang w:eastAsia="zh-CN"/>
        </w:rPr>
      </w:pPr>
      <w:r w:rsidRPr="001233FF">
        <w:rPr>
          <w:rFonts w:eastAsia="Malgun Gothic"/>
          <w:i/>
          <w:iCs/>
          <w:strike/>
          <w:color w:val="00B0F0"/>
          <w:sz w:val="22"/>
          <w:szCs w:val="22"/>
          <w:lang w:eastAsia="zh-CN"/>
        </w:rPr>
        <w:t>Decide in RAN1#119, one of the following options:</w:t>
      </w:r>
    </w:p>
    <w:p w14:paraId="41AFC934" w14:textId="2074675E" w:rsidR="000C584D" w:rsidRPr="001233FF" w:rsidRDefault="000C584D" w:rsidP="000C584D">
      <w:pPr>
        <w:numPr>
          <w:ilvl w:val="0"/>
          <w:numId w:val="17"/>
        </w:numPr>
        <w:overflowPunct w:val="0"/>
        <w:autoSpaceDE w:val="0"/>
        <w:autoSpaceDN w:val="0"/>
        <w:adjustRightInd w:val="0"/>
        <w:ind w:left="1440"/>
        <w:textAlignment w:val="baseline"/>
        <w:rPr>
          <w:rFonts w:eastAsia="Malgun Gothic"/>
          <w:i/>
          <w:iCs/>
          <w:strike/>
          <w:color w:val="00B0F0"/>
          <w:sz w:val="22"/>
          <w:szCs w:val="22"/>
          <w:lang w:eastAsia="zh-CN"/>
        </w:rPr>
      </w:pPr>
      <w:r w:rsidRPr="001233FF">
        <w:rPr>
          <w:rFonts w:eastAsia="Malgun Gothic"/>
          <w:i/>
          <w:iCs/>
          <w:strike/>
          <w:color w:val="00B0F0"/>
          <w:sz w:val="22"/>
          <w:szCs w:val="22"/>
          <w:lang w:eastAsia="zh-CN"/>
        </w:rPr>
        <w:t xml:space="preserve">Alt1: Remove </w:t>
      </w:r>
      <m:oMath>
        <m:d>
          <m:dPr>
            <m:begChr m:val="["/>
            <m:endChr m:val="]"/>
            <m:ctrlPr>
              <w:rPr>
                <w:rFonts w:ascii="Cambria Math" w:eastAsia="SimSun" w:hAnsi="Cambria Math"/>
                <w:i/>
                <w:iCs/>
                <w:strike/>
                <w:color w:val="00B0F0"/>
                <w:sz w:val="22"/>
                <w:szCs w:val="22"/>
              </w:rPr>
            </m:ctrlPr>
          </m:dPr>
          <m:e>
            <m:r>
              <w:rPr>
                <w:rFonts w:ascii="Cambria Math" w:eastAsia="SimSun" w:hAnsi="Cambria Math"/>
                <w:strike/>
                <w:color w:val="00B0F0"/>
                <w:sz w:val="22"/>
                <w:szCs w:val="22"/>
                <w:lang w:eastAsia="zh-CN"/>
              </w:rPr>
              <m:t>-</m:t>
            </m:r>
            <m:sSub>
              <m:sSubPr>
                <m:ctrlPr>
                  <w:rPr>
                    <w:rFonts w:ascii="Cambria Math" w:eastAsia="SimSun" w:hAnsi="Cambria Math"/>
                    <w:i/>
                    <w:iCs/>
                    <w:strike/>
                    <w:color w:val="00B0F0"/>
                    <w:sz w:val="22"/>
                    <w:szCs w:val="22"/>
                  </w:rPr>
                </m:ctrlPr>
              </m:sSubPr>
              <m:e>
                <m:r>
                  <w:rPr>
                    <w:rFonts w:ascii="Cambria Math" w:eastAsia="SimSun" w:hAnsi="Cambria Math"/>
                    <w:strike/>
                    <w:color w:val="00B0F0"/>
                    <w:sz w:val="22"/>
                    <w:szCs w:val="22"/>
                    <w:lang w:eastAsia="zh-CN"/>
                  </w:rPr>
                  <m:t>RB</m:t>
                </m:r>
              </m:e>
              <m:sub>
                <m:r>
                  <w:rPr>
                    <w:rFonts w:ascii="Cambria Math" w:eastAsia="SimSun" w:hAnsi="Cambria Math"/>
                    <w:strike/>
                    <w:color w:val="00B0F0"/>
                    <w:sz w:val="22"/>
                    <w:szCs w:val="22"/>
                    <w:lang w:eastAsia="zh-CN"/>
                  </w:rPr>
                  <m:t>UL SB start</m:t>
                </m:r>
              </m:sub>
            </m:sSub>
          </m:e>
        </m:d>
      </m:oMath>
      <w:r w:rsidRPr="001233FF">
        <w:rPr>
          <w:rFonts w:eastAsia="Malgun Gothic"/>
          <w:i/>
          <w:iCs/>
          <w:strike/>
          <w:color w:val="00B0F0"/>
          <w:sz w:val="22"/>
          <w:szCs w:val="22"/>
          <w:lang w:eastAsia="zh-CN"/>
        </w:rPr>
        <w:t xml:space="preserve"> in the above equations</w:t>
      </w:r>
    </w:p>
    <w:p w14:paraId="0FC6A251" w14:textId="60EB3557" w:rsidR="000C584D" w:rsidRPr="001233FF" w:rsidRDefault="000C584D" w:rsidP="000C584D">
      <w:pPr>
        <w:numPr>
          <w:ilvl w:val="0"/>
          <w:numId w:val="17"/>
        </w:numPr>
        <w:overflowPunct w:val="0"/>
        <w:autoSpaceDE w:val="0"/>
        <w:autoSpaceDN w:val="0"/>
        <w:adjustRightInd w:val="0"/>
        <w:ind w:left="1440"/>
        <w:textAlignment w:val="baseline"/>
        <w:rPr>
          <w:rFonts w:eastAsia="Malgun Gothic"/>
          <w:i/>
          <w:iCs/>
          <w:strike/>
          <w:color w:val="00B0F0"/>
          <w:sz w:val="22"/>
          <w:szCs w:val="22"/>
          <w:lang w:eastAsia="zh-CN"/>
        </w:rPr>
      </w:pPr>
      <w:r w:rsidRPr="001233FF">
        <w:rPr>
          <w:rFonts w:eastAsia="Malgun Gothic"/>
          <w:i/>
          <w:iCs/>
          <w:strike/>
          <w:color w:val="00B0F0"/>
          <w:sz w:val="22"/>
          <w:szCs w:val="22"/>
          <w:lang w:eastAsia="zh-CN"/>
        </w:rPr>
        <w:t xml:space="preserve">Alt2: Remove square brackets from </w:t>
      </w:r>
      <m:oMath>
        <m:r>
          <w:rPr>
            <w:rFonts w:ascii="Cambria Math" w:eastAsia="SimSun" w:hAnsi="Cambria Math"/>
            <w:strike/>
            <w:color w:val="00B0F0"/>
            <w:sz w:val="22"/>
            <w:szCs w:val="22"/>
            <w:lang w:eastAsia="zh-CN"/>
          </w:rPr>
          <m:t>[-</m:t>
        </m:r>
        <m:sSub>
          <m:sSubPr>
            <m:ctrlPr>
              <w:rPr>
                <w:rFonts w:ascii="Cambria Math" w:eastAsia="SimSun" w:hAnsi="Cambria Math"/>
                <w:i/>
                <w:iCs/>
                <w:strike/>
                <w:color w:val="00B0F0"/>
                <w:sz w:val="22"/>
                <w:szCs w:val="22"/>
              </w:rPr>
            </m:ctrlPr>
          </m:sSubPr>
          <m:e>
            <m:r>
              <w:rPr>
                <w:rFonts w:ascii="Cambria Math" w:eastAsia="SimSun" w:hAnsi="Cambria Math"/>
                <w:strike/>
                <w:color w:val="00B0F0"/>
                <w:sz w:val="22"/>
                <w:szCs w:val="22"/>
                <w:lang w:eastAsia="zh-CN"/>
              </w:rPr>
              <m:t>RB</m:t>
            </m:r>
          </m:e>
          <m:sub>
            <m:r>
              <w:rPr>
                <w:rFonts w:ascii="Cambria Math" w:eastAsia="SimSun" w:hAnsi="Cambria Math"/>
                <w:strike/>
                <w:color w:val="00B0F0"/>
                <w:sz w:val="22"/>
                <w:szCs w:val="22"/>
                <w:lang w:eastAsia="zh-CN"/>
              </w:rPr>
              <m:t>UL SB start</m:t>
            </m:r>
          </m:sub>
        </m:sSub>
        <m:r>
          <w:rPr>
            <w:rFonts w:ascii="Cambria Math" w:eastAsia="SimSun" w:hAnsi="Cambria Math"/>
            <w:strike/>
            <w:color w:val="00B0F0"/>
            <w:sz w:val="22"/>
            <w:szCs w:val="22"/>
            <w:lang w:eastAsia="zh-CN"/>
          </w:rPr>
          <m:t>]</m:t>
        </m:r>
      </m:oMath>
      <w:r w:rsidRPr="001233FF">
        <w:rPr>
          <w:rFonts w:eastAsia="Malgun Gothic"/>
          <w:i/>
          <w:iCs/>
          <w:strike/>
          <w:color w:val="00B0F0"/>
          <w:sz w:val="22"/>
          <w:szCs w:val="22"/>
          <w:lang w:eastAsia="zh-CN"/>
        </w:rPr>
        <w:t xml:space="preserve"> in the above equations</w:t>
      </w:r>
    </w:p>
    <w:p w14:paraId="524DA968" w14:textId="77777777" w:rsidR="000C584D" w:rsidRPr="001233FF" w:rsidRDefault="000C584D" w:rsidP="000C584D">
      <w:pPr>
        <w:rPr>
          <w:i/>
          <w:iCs/>
          <w:sz w:val="22"/>
          <w:szCs w:val="22"/>
        </w:rPr>
      </w:pPr>
    </w:p>
    <w:p w14:paraId="0868EC87" w14:textId="77777777" w:rsidR="000C584D" w:rsidRPr="001233FF" w:rsidRDefault="000C584D" w:rsidP="000C584D">
      <w:pPr>
        <w:rPr>
          <w:rFonts w:eastAsiaTheme="minorEastAsia"/>
          <w:bCs/>
          <w:i/>
          <w:iCs/>
          <w:sz w:val="22"/>
          <w:szCs w:val="22"/>
          <w:lang w:eastAsia="zh-CN"/>
        </w:rPr>
      </w:pPr>
      <w:r w:rsidRPr="001233FF">
        <w:rPr>
          <w:rFonts w:eastAsiaTheme="minorEastAsia"/>
          <w:bCs/>
          <w:i/>
          <w:iCs/>
          <w:sz w:val="22"/>
          <w:szCs w:val="22"/>
          <w:highlight w:val="green"/>
          <w:lang w:eastAsia="zh-CN"/>
        </w:rPr>
        <w:t>Agreement</w:t>
      </w:r>
    </w:p>
    <w:p w14:paraId="3C46A02E" w14:textId="77777777" w:rsidR="000C584D" w:rsidRPr="001233FF" w:rsidRDefault="000C584D" w:rsidP="000C584D">
      <w:pPr>
        <w:rPr>
          <w:rFonts w:eastAsia="Malgun Gothic"/>
          <w:i/>
          <w:iCs/>
          <w:sz w:val="22"/>
          <w:szCs w:val="22"/>
          <w:lang w:eastAsia="zh-CN"/>
        </w:rPr>
      </w:pPr>
      <w:r w:rsidRPr="001233FF">
        <w:rPr>
          <w:rFonts w:eastAsia="Malgun Gothic"/>
          <w:i/>
          <w:iCs/>
          <w:sz w:val="22"/>
          <w:szCs w:val="22"/>
          <w:lang w:eastAsia="zh-CN"/>
        </w:rPr>
        <w:t>For dynamically scheduled PDSCH repetitions with Configuration 2, for TBS determination.</w:t>
      </w:r>
    </w:p>
    <w:p w14:paraId="7C7BD3D5" w14:textId="77777777" w:rsidR="000C584D" w:rsidRPr="001233FF" w:rsidRDefault="000C584D" w:rsidP="000C584D">
      <w:pPr>
        <w:numPr>
          <w:ilvl w:val="0"/>
          <w:numId w:val="129"/>
        </w:numPr>
        <w:tabs>
          <w:tab w:val="left" w:pos="0"/>
        </w:tabs>
        <w:rPr>
          <w:i/>
          <w:iCs/>
          <w:sz w:val="22"/>
          <w:szCs w:val="22"/>
        </w:rPr>
      </w:pPr>
      <w:r w:rsidRPr="001233FF">
        <w:rPr>
          <w:i/>
          <w:iCs/>
          <w:sz w:val="22"/>
          <w:szCs w:val="22"/>
        </w:rPr>
        <w:t xml:space="preserve">Option </w:t>
      </w:r>
      <w:r w:rsidRPr="001233FF">
        <w:rPr>
          <w:rFonts w:eastAsia="Malgun Gothic"/>
          <w:i/>
          <w:iCs/>
          <w:sz w:val="22"/>
          <w:szCs w:val="22"/>
          <w:lang w:eastAsia="zh-CN"/>
        </w:rPr>
        <w:t>1</w:t>
      </w:r>
      <w:r w:rsidRPr="001233FF">
        <w:rPr>
          <w:i/>
          <w:iCs/>
          <w:sz w:val="22"/>
          <w:szCs w:val="22"/>
        </w:rPr>
        <w:t>:</w:t>
      </w:r>
    </w:p>
    <w:p w14:paraId="357A8B64" w14:textId="77777777" w:rsidR="000C584D" w:rsidRPr="001233FF" w:rsidRDefault="000C584D" w:rsidP="000C584D">
      <w:pPr>
        <w:numPr>
          <w:ilvl w:val="1"/>
          <w:numId w:val="129"/>
        </w:numPr>
        <w:tabs>
          <w:tab w:val="left" w:pos="0"/>
        </w:tabs>
        <w:rPr>
          <w:rFonts w:eastAsia="Malgun Gothic"/>
          <w:i/>
          <w:iCs/>
          <w:sz w:val="22"/>
          <w:szCs w:val="22"/>
          <w:lang w:eastAsia="zh-CN"/>
        </w:rPr>
      </w:pPr>
      <w:r w:rsidRPr="001233FF">
        <w:rPr>
          <w:i/>
          <w:iCs/>
          <w:sz w:val="22"/>
          <w:szCs w:val="22"/>
        </w:rPr>
        <w:t>If the first repetition</w:t>
      </w:r>
      <w:r w:rsidRPr="001233FF">
        <w:rPr>
          <w:rFonts w:eastAsia="Malgun Gothic"/>
          <w:i/>
          <w:iCs/>
          <w:sz w:val="22"/>
          <w:szCs w:val="22"/>
          <w:lang w:eastAsia="zh-CN"/>
        </w:rPr>
        <w:t xml:space="preserve"> occasion indicated by scheduling DCI</w:t>
      </w:r>
      <w:r w:rsidRPr="001233FF">
        <w:rPr>
          <w:i/>
          <w:iCs/>
          <w:sz w:val="22"/>
          <w:szCs w:val="22"/>
        </w:rPr>
        <w:t xml:space="preserve"> is in SBFD symbols,</w:t>
      </w:r>
      <w:r w:rsidRPr="001233FF">
        <w:rPr>
          <w:rFonts w:eastAsia="Malgun Gothic"/>
          <w:i/>
          <w:iCs/>
          <w:sz w:val="22"/>
          <w:szCs w:val="22"/>
          <w:lang w:eastAsia="zh-CN"/>
        </w:rPr>
        <w:t xml:space="preserve"> the number of PRBs for TBS determination is based on assigned PRBs</w:t>
      </w:r>
      <w:r w:rsidRPr="001233FF">
        <w:rPr>
          <w:i/>
          <w:iCs/>
          <w:sz w:val="22"/>
          <w:szCs w:val="22"/>
        </w:rPr>
        <w:t xml:space="preserve"> </w:t>
      </w:r>
      <w:r w:rsidRPr="001233FF">
        <w:rPr>
          <w:rFonts w:eastAsia="Malgun Gothic"/>
          <w:i/>
          <w:iCs/>
          <w:sz w:val="22"/>
          <w:szCs w:val="22"/>
          <w:lang w:eastAsia="zh-CN"/>
        </w:rPr>
        <w:t>within DL usable PRBs.</w:t>
      </w:r>
      <w:r w:rsidRPr="001233FF">
        <w:rPr>
          <w:i/>
          <w:iCs/>
          <w:sz w:val="22"/>
          <w:szCs w:val="22"/>
        </w:rPr>
        <w:t xml:space="preserve"> </w:t>
      </w:r>
    </w:p>
    <w:p w14:paraId="39423C4B" w14:textId="77777777" w:rsidR="000C584D" w:rsidRPr="001233FF" w:rsidRDefault="000C584D" w:rsidP="000C584D">
      <w:pPr>
        <w:numPr>
          <w:ilvl w:val="1"/>
          <w:numId w:val="129"/>
        </w:numPr>
        <w:tabs>
          <w:tab w:val="left" w:pos="0"/>
        </w:tabs>
        <w:rPr>
          <w:rFonts w:eastAsia="Malgun Gothic"/>
          <w:i/>
          <w:iCs/>
          <w:sz w:val="22"/>
          <w:szCs w:val="22"/>
          <w:lang w:eastAsia="zh-CN"/>
        </w:rPr>
      </w:pPr>
      <w:r w:rsidRPr="001233FF">
        <w:rPr>
          <w:i/>
          <w:iCs/>
          <w:sz w:val="22"/>
          <w:szCs w:val="22"/>
        </w:rPr>
        <w:t xml:space="preserve">If the first repetition </w:t>
      </w:r>
      <w:r w:rsidRPr="001233FF">
        <w:rPr>
          <w:rFonts w:eastAsia="Malgun Gothic"/>
          <w:i/>
          <w:iCs/>
          <w:sz w:val="22"/>
          <w:szCs w:val="22"/>
          <w:lang w:eastAsia="zh-CN"/>
        </w:rPr>
        <w:t>occasion</w:t>
      </w:r>
      <w:r w:rsidRPr="001233FF">
        <w:rPr>
          <w:i/>
          <w:iCs/>
          <w:sz w:val="22"/>
          <w:szCs w:val="22"/>
        </w:rPr>
        <w:t xml:space="preserve"> </w:t>
      </w:r>
      <w:r w:rsidRPr="001233FF">
        <w:rPr>
          <w:rFonts w:eastAsia="Malgun Gothic"/>
          <w:i/>
          <w:iCs/>
          <w:sz w:val="22"/>
          <w:szCs w:val="22"/>
          <w:lang w:eastAsia="zh-CN"/>
        </w:rPr>
        <w:t xml:space="preserve">indicated by scheduling DCI </w:t>
      </w:r>
      <w:r w:rsidRPr="001233FF">
        <w:rPr>
          <w:i/>
          <w:iCs/>
          <w:sz w:val="22"/>
          <w:szCs w:val="22"/>
        </w:rPr>
        <w:t xml:space="preserve">is in </w:t>
      </w:r>
      <w:r w:rsidRPr="001233FF">
        <w:rPr>
          <w:rFonts w:eastAsia="Malgun Gothic"/>
          <w:i/>
          <w:iCs/>
          <w:sz w:val="22"/>
          <w:szCs w:val="22"/>
          <w:lang w:eastAsia="zh-CN"/>
        </w:rPr>
        <w:t>non-</w:t>
      </w:r>
      <w:r w:rsidRPr="001233FF">
        <w:rPr>
          <w:i/>
          <w:iCs/>
          <w:sz w:val="22"/>
          <w:szCs w:val="22"/>
        </w:rPr>
        <w:t>SBFD symbols,</w:t>
      </w:r>
      <w:r w:rsidRPr="001233FF">
        <w:rPr>
          <w:rFonts w:eastAsia="Malgun Gothic"/>
          <w:i/>
          <w:iCs/>
          <w:sz w:val="22"/>
          <w:szCs w:val="22"/>
          <w:lang w:eastAsia="zh-CN"/>
        </w:rPr>
        <w:t xml:space="preserve"> the number of PRBs for TBS determination is based on assigned PRBs.</w:t>
      </w:r>
    </w:p>
    <w:p w14:paraId="3D0FCF3B" w14:textId="77777777" w:rsidR="000C584D" w:rsidRPr="001233FF" w:rsidRDefault="000C584D" w:rsidP="000C584D">
      <w:pPr>
        <w:rPr>
          <w:i/>
          <w:iCs/>
          <w:sz w:val="22"/>
          <w:szCs w:val="22"/>
        </w:rPr>
      </w:pPr>
    </w:p>
    <w:p w14:paraId="228DD6F0" w14:textId="77777777" w:rsidR="000C584D" w:rsidRPr="001233FF" w:rsidRDefault="000C584D" w:rsidP="000C584D">
      <w:pPr>
        <w:rPr>
          <w:rFonts w:eastAsiaTheme="minorEastAsia"/>
          <w:bCs/>
          <w:i/>
          <w:iCs/>
          <w:sz w:val="22"/>
          <w:szCs w:val="22"/>
          <w:lang w:eastAsia="zh-CN"/>
        </w:rPr>
      </w:pPr>
      <w:r w:rsidRPr="001233FF">
        <w:rPr>
          <w:rFonts w:eastAsiaTheme="minorEastAsia"/>
          <w:bCs/>
          <w:i/>
          <w:iCs/>
          <w:sz w:val="22"/>
          <w:szCs w:val="22"/>
          <w:highlight w:val="green"/>
          <w:lang w:eastAsia="zh-CN"/>
        </w:rPr>
        <w:t>Agreement</w:t>
      </w:r>
    </w:p>
    <w:p w14:paraId="367B7A1F" w14:textId="77777777" w:rsidR="000C584D" w:rsidRPr="001233FF" w:rsidRDefault="000C584D" w:rsidP="000C584D">
      <w:pPr>
        <w:rPr>
          <w:rFonts w:eastAsia="Malgun Gothic"/>
          <w:bCs/>
          <w:i/>
          <w:iCs/>
          <w:sz w:val="22"/>
          <w:szCs w:val="22"/>
          <w:lang w:eastAsia="zh-CN"/>
        </w:rPr>
      </w:pPr>
      <w:r w:rsidRPr="001233FF">
        <w:rPr>
          <w:rFonts w:eastAsia="Malgun Gothic"/>
          <w:bCs/>
          <w:i/>
          <w:iCs/>
          <w:sz w:val="22"/>
          <w:szCs w:val="22"/>
          <w:lang w:eastAsia="zh-CN"/>
        </w:rPr>
        <w:t xml:space="preserve">Red text is </w:t>
      </w:r>
      <w:r w:rsidRPr="001233FF">
        <w:rPr>
          <w:rFonts w:eastAsia="Malgun Gothic"/>
          <w:bCs/>
          <w:i/>
          <w:iCs/>
          <w:sz w:val="22"/>
          <w:szCs w:val="22"/>
          <w:highlight w:val="darkYellow"/>
          <w:lang w:eastAsia="zh-CN"/>
        </w:rPr>
        <w:t>working assumption.</w:t>
      </w:r>
    </w:p>
    <w:p w14:paraId="3A08D54C" w14:textId="77777777" w:rsidR="000C584D" w:rsidRPr="001233FF" w:rsidRDefault="000C584D" w:rsidP="000C584D">
      <w:pPr>
        <w:rPr>
          <w:rFonts w:eastAsia="SimSun"/>
          <w:bCs/>
          <w:i/>
          <w:iCs/>
          <w:sz w:val="22"/>
          <w:szCs w:val="22"/>
          <w:lang w:eastAsia="zh-CN"/>
        </w:rPr>
      </w:pPr>
      <w:r w:rsidRPr="001233FF">
        <w:rPr>
          <w:rFonts w:eastAsia="Malgun Gothic"/>
          <w:bCs/>
          <w:i/>
          <w:iCs/>
          <w:sz w:val="22"/>
          <w:szCs w:val="22"/>
          <w:lang w:eastAsia="zh-CN"/>
        </w:rPr>
        <w:t xml:space="preserve">For </w:t>
      </w:r>
      <w:r w:rsidRPr="001233FF">
        <w:rPr>
          <w:bCs/>
          <w:i/>
          <w:iCs/>
          <w:sz w:val="22"/>
          <w:szCs w:val="22"/>
        </w:rPr>
        <w:t xml:space="preserve">separate </w:t>
      </w:r>
      <w:r w:rsidRPr="001233FF">
        <w:rPr>
          <w:rFonts w:eastAsia="Malgun Gothic"/>
          <w:bCs/>
          <w:i/>
          <w:iCs/>
          <w:sz w:val="22"/>
          <w:szCs w:val="22"/>
          <w:lang w:eastAsia="zh-CN"/>
        </w:rPr>
        <w:t>SRS</w:t>
      </w:r>
      <w:r w:rsidRPr="001233FF">
        <w:rPr>
          <w:bCs/>
          <w:i/>
          <w:iCs/>
          <w:sz w:val="22"/>
          <w:szCs w:val="22"/>
        </w:rPr>
        <w:t xml:space="preserve"> configurations for SBFD and non-SBFD symbols</w:t>
      </w:r>
      <w:r w:rsidRPr="001233FF">
        <w:rPr>
          <w:rFonts w:eastAsia="SimSun"/>
          <w:bCs/>
          <w:i/>
          <w:iCs/>
          <w:sz w:val="22"/>
          <w:szCs w:val="22"/>
          <w:lang w:eastAsia="zh-CN"/>
        </w:rPr>
        <w:t>, support Option 1.</w:t>
      </w:r>
    </w:p>
    <w:p w14:paraId="7FEB9CDF" w14:textId="77777777" w:rsidR="000C584D" w:rsidRPr="001233FF" w:rsidRDefault="000C584D" w:rsidP="000C584D">
      <w:pPr>
        <w:rPr>
          <w:i/>
          <w:iCs/>
          <w:sz w:val="22"/>
          <w:szCs w:val="22"/>
        </w:rPr>
      </w:pPr>
      <w:r w:rsidRPr="001233FF">
        <w:rPr>
          <w:i/>
          <w:iCs/>
          <w:sz w:val="22"/>
          <w:szCs w:val="22"/>
        </w:rPr>
        <w:t xml:space="preserve">Option 1: Support separate SRS-ResourceSets configurations for SBFD and non-SBFD symbols for a given usage. </w:t>
      </w:r>
    </w:p>
    <w:p w14:paraId="0CEE162B" w14:textId="77777777" w:rsidR="000C584D" w:rsidRPr="001233FF" w:rsidRDefault="000C584D" w:rsidP="000C584D">
      <w:pPr>
        <w:numPr>
          <w:ilvl w:val="0"/>
          <w:numId w:val="131"/>
        </w:numPr>
        <w:jc w:val="both"/>
        <w:rPr>
          <w:i/>
          <w:iCs/>
          <w:sz w:val="22"/>
          <w:szCs w:val="22"/>
          <w:lang w:eastAsia="x-none"/>
        </w:rPr>
      </w:pPr>
      <w:r w:rsidRPr="001233FF">
        <w:rPr>
          <w:i/>
          <w:iCs/>
          <w:sz w:val="22"/>
          <w:szCs w:val="22"/>
          <w:lang w:eastAsia="x-none"/>
        </w:rPr>
        <w:t xml:space="preserve">SRS-ResourceSet configured for SBFD symbol is only applicable to SRS transmission occasions in SBFD symbols. </w:t>
      </w:r>
    </w:p>
    <w:p w14:paraId="24D52C8A" w14:textId="77777777" w:rsidR="000C584D" w:rsidRPr="001233FF" w:rsidRDefault="000C584D" w:rsidP="000C584D">
      <w:pPr>
        <w:numPr>
          <w:ilvl w:val="1"/>
          <w:numId w:val="131"/>
        </w:numPr>
        <w:tabs>
          <w:tab w:val="left" w:pos="1080"/>
        </w:tabs>
        <w:suppressAutoHyphens/>
        <w:spacing w:line="259" w:lineRule="auto"/>
        <w:jc w:val="both"/>
        <w:rPr>
          <w:i/>
          <w:iCs/>
          <w:sz w:val="22"/>
          <w:szCs w:val="22"/>
        </w:rPr>
      </w:pPr>
      <w:r w:rsidRPr="001233FF">
        <w:rPr>
          <w:i/>
          <w:iCs/>
          <w:sz w:val="22"/>
          <w:szCs w:val="22"/>
        </w:rPr>
        <w:t>For periodic and semi-persistent SRS, the SRS transmissions in non-SBFD symbols are dropped.</w:t>
      </w:r>
    </w:p>
    <w:p w14:paraId="211A7776" w14:textId="77777777" w:rsidR="000C584D" w:rsidRPr="001233FF" w:rsidRDefault="000C584D" w:rsidP="000C584D">
      <w:pPr>
        <w:numPr>
          <w:ilvl w:val="1"/>
          <w:numId w:val="131"/>
        </w:numPr>
        <w:tabs>
          <w:tab w:val="left" w:pos="1080"/>
        </w:tabs>
        <w:suppressAutoHyphens/>
        <w:spacing w:line="259" w:lineRule="auto"/>
        <w:jc w:val="both"/>
        <w:rPr>
          <w:i/>
          <w:iCs/>
          <w:sz w:val="22"/>
          <w:szCs w:val="22"/>
        </w:rPr>
      </w:pPr>
      <w:r w:rsidRPr="001233FF">
        <w:rPr>
          <w:i/>
          <w:iCs/>
          <w:sz w:val="22"/>
          <w:szCs w:val="22"/>
        </w:rPr>
        <w:t>For aperiodic SRS with available slot counting, only SBFD symbols are available for SRS transmission.</w:t>
      </w:r>
    </w:p>
    <w:p w14:paraId="0F65AEBB" w14:textId="77777777" w:rsidR="000C584D" w:rsidRPr="001233FF" w:rsidRDefault="000C584D" w:rsidP="000C584D">
      <w:pPr>
        <w:numPr>
          <w:ilvl w:val="2"/>
          <w:numId w:val="131"/>
        </w:numPr>
        <w:tabs>
          <w:tab w:val="left" w:pos="1800"/>
        </w:tabs>
        <w:suppressAutoHyphens/>
        <w:spacing w:line="259" w:lineRule="auto"/>
        <w:jc w:val="both"/>
        <w:rPr>
          <w:i/>
          <w:iCs/>
          <w:sz w:val="22"/>
          <w:szCs w:val="22"/>
        </w:rPr>
      </w:pPr>
      <w:r w:rsidRPr="001233FF">
        <w:rPr>
          <w:rFonts w:eastAsia="SimSun"/>
          <w:i/>
          <w:iCs/>
          <w:sz w:val="22"/>
          <w:szCs w:val="22"/>
          <w:lang w:eastAsia="zh-CN"/>
        </w:rPr>
        <w:t xml:space="preserve">FFS impact on </w:t>
      </w:r>
      <w:r w:rsidRPr="001233FF">
        <w:rPr>
          <w:i/>
          <w:iCs/>
          <w:sz w:val="22"/>
          <w:szCs w:val="22"/>
        </w:rPr>
        <w:t>availableSlotOffsetList</w:t>
      </w:r>
    </w:p>
    <w:p w14:paraId="4AECECA3" w14:textId="77777777" w:rsidR="000C584D" w:rsidRPr="001233FF" w:rsidRDefault="000C584D" w:rsidP="000C584D">
      <w:pPr>
        <w:numPr>
          <w:ilvl w:val="1"/>
          <w:numId w:val="131"/>
        </w:numPr>
        <w:tabs>
          <w:tab w:val="left" w:pos="1080"/>
        </w:tabs>
        <w:suppressAutoHyphens/>
        <w:spacing w:line="259" w:lineRule="auto"/>
        <w:jc w:val="both"/>
        <w:rPr>
          <w:i/>
          <w:iCs/>
          <w:sz w:val="22"/>
          <w:szCs w:val="22"/>
        </w:rPr>
      </w:pPr>
      <w:r w:rsidRPr="001233FF">
        <w:rPr>
          <w:i/>
          <w:iCs/>
          <w:sz w:val="22"/>
          <w:szCs w:val="22"/>
        </w:rPr>
        <w:t>For aperiodic SRS without available slot counting, it is expected that UE is indicated to transmit SRS in the SBFD symbols.</w:t>
      </w:r>
    </w:p>
    <w:p w14:paraId="7E3F0599" w14:textId="77777777" w:rsidR="000C584D" w:rsidRPr="001233FF" w:rsidRDefault="000C584D" w:rsidP="000C584D">
      <w:pPr>
        <w:numPr>
          <w:ilvl w:val="1"/>
          <w:numId w:val="131"/>
        </w:numPr>
        <w:tabs>
          <w:tab w:val="left" w:pos="1080"/>
        </w:tabs>
        <w:suppressAutoHyphens/>
        <w:spacing w:line="259" w:lineRule="auto"/>
        <w:jc w:val="both"/>
        <w:rPr>
          <w:i/>
          <w:iCs/>
          <w:sz w:val="22"/>
          <w:szCs w:val="22"/>
        </w:rPr>
      </w:pPr>
      <w:r w:rsidRPr="001233FF">
        <w:rPr>
          <w:i/>
          <w:iCs/>
          <w:sz w:val="22"/>
          <w:szCs w:val="22"/>
        </w:rPr>
        <w:lastRenderedPageBreak/>
        <w:t>FFS: whether there is impact on frequency hopping counter</w:t>
      </w:r>
    </w:p>
    <w:p w14:paraId="52C6BD5C" w14:textId="77777777" w:rsidR="000C584D" w:rsidRPr="001233FF" w:rsidRDefault="000C584D" w:rsidP="000C584D">
      <w:pPr>
        <w:numPr>
          <w:ilvl w:val="0"/>
          <w:numId w:val="131"/>
        </w:numPr>
        <w:tabs>
          <w:tab w:val="left" w:pos="360"/>
        </w:tabs>
        <w:suppressAutoHyphens/>
        <w:spacing w:line="259" w:lineRule="auto"/>
        <w:jc w:val="both"/>
        <w:rPr>
          <w:i/>
          <w:iCs/>
          <w:sz w:val="22"/>
          <w:szCs w:val="22"/>
        </w:rPr>
      </w:pPr>
      <w:r w:rsidRPr="001233FF">
        <w:rPr>
          <w:i/>
          <w:iCs/>
          <w:sz w:val="22"/>
          <w:szCs w:val="22"/>
        </w:rPr>
        <w:t xml:space="preserve">SRS-ResourceSet configured for non-SBFD symbol is only applicable to SRS transmission occasions in non-SBFD symbols. </w:t>
      </w:r>
    </w:p>
    <w:p w14:paraId="2D5B5926" w14:textId="77777777" w:rsidR="000C584D" w:rsidRPr="001233FF" w:rsidRDefault="000C584D" w:rsidP="000C584D">
      <w:pPr>
        <w:numPr>
          <w:ilvl w:val="1"/>
          <w:numId w:val="131"/>
        </w:numPr>
        <w:tabs>
          <w:tab w:val="left" w:pos="1080"/>
        </w:tabs>
        <w:suppressAutoHyphens/>
        <w:spacing w:line="259" w:lineRule="auto"/>
        <w:jc w:val="both"/>
        <w:rPr>
          <w:i/>
          <w:iCs/>
          <w:sz w:val="22"/>
          <w:szCs w:val="22"/>
        </w:rPr>
      </w:pPr>
      <w:r w:rsidRPr="001233FF">
        <w:rPr>
          <w:i/>
          <w:iCs/>
          <w:sz w:val="22"/>
          <w:szCs w:val="22"/>
        </w:rPr>
        <w:t>For periodic and semi-persistent SRS, the SRS transmissions in SBFD symbols are dropped.</w:t>
      </w:r>
    </w:p>
    <w:p w14:paraId="2477E1C5" w14:textId="77777777" w:rsidR="000C584D" w:rsidRPr="001233FF" w:rsidRDefault="000C584D" w:rsidP="000C584D">
      <w:pPr>
        <w:numPr>
          <w:ilvl w:val="1"/>
          <w:numId w:val="131"/>
        </w:numPr>
        <w:tabs>
          <w:tab w:val="left" w:pos="1080"/>
        </w:tabs>
        <w:suppressAutoHyphens/>
        <w:spacing w:line="259" w:lineRule="auto"/>
        <w:jc w:val="both"/>
        <w:rPr>
          <w:i/>
          <w:iCs/>
          <w:sz w:val="22"/>
          <w:szCs w:val="22"/>
        </w:rPr>
      </w:pPr>
      <w:r w:rsidRPr="001233FF">
        <w:rPr>
          <w:i/>
          <w:iCs/>
          <w:sz w:val="22"/>
          <w:szCs w:val="22"/>
        </w:rPr>
        <w:t>For aperiodic SRS with available slot counting, only non-SBFD symbols are available for SRS transmission.</w:t>
      </w:r>
    </w:p>
    <w:p w14:paraId="261D09AD" w14:textId="77777777" w:rsidR="000C584D" w:rsidRPr="001233FF" w:rsidRDefault="000C584D" w:rsidP="000C584D">
      <w:pPr>
        <w:numPr>
          <w:ilvl w:val="2"/>
          <w:numId w:val="131"/>
        </w:numPr>
        <w:tabs>
          <w:tab w:val="left" w:pos="1800"/>
        </w:tabs>
        <w:suppressAutoHyphens/>
        <w:spacing w:line="259" w:lineRule="auto"/>
        <w:jc w:val="both"/>
        <w:rPr>
          <w:i/>
          <w:iCs/>
          <w:sz w:val="22"/>
          <w:szCs w:val="22"/>
        </w:rPr>
      </w:pPr>
      <w:r w:rsidRPr="001233FF">
        <w:rPr>
          <w:rFonts w:eastAsia="SimSun"/>
          <w:i/>
          <w:iCs/>
          <w:sz w:val="22"/>
          <w:szCs w:val="22"/>
          <w:lang w:eastAsia="zh-CN"/>
        </w:rPr>
        <w:t xml:space="preserve">FFS impact on </w:t>
      </w:r>
      <w:r w:rsidRPr="001233FF">
        <w:rPr>
          <w:i/>
          <w:iCs/>
          <w:sz w:val="22"/>
          <w:szCs w:val="22"/>
        </w:rPr>
        <w:t>availableSlotOffsetList</w:t>
      </w:r>
    </w:p>
    <w:p w14:paraId="4308F3C9" w14:textId="77777777" w:rsidR="000C584D" w:rsidRPr="001233FF" w:rsidRDefault="000C584D" w:rsidP="000C584D">
      <w:pPr>
        <w:numPr>
          <w:ilvl w:val="1"/>
          <w:numId w:val="131"/>
        </w:numPr>
        <w:tabs>
          <w:tab w:val="left" w:pos="1080"/>
        </w:tabs>
        <w:suppressAutoHyphens/>
        <w:spacing w:line="259" w:lineRule="auto"/>
        <w:jc w:val="both"/>
        <w:rPr>
          <w:i/>
          <w:iCs/>
          <w:sz w:val="22"/>
          <w:szCs w:val="22"/>
        </w:rPr>
      </w:pPr>
      <w:r w:rsidRPr="001233FF">
        <w:rPr>
          <w:i/>
          <w:iCs/>
          <w:sz w:val="22"/>
          <w:szCs w:val="22"/>
        </w:rPr>
        <w:t>For aperiodic SRS without available slot counting, it is expected that UE is indicated to transmit SRS in the non-SBFD symbols.</w:t>
      </w:r>
    </w:p>
    <w:p w14:paraId="497D39DD" w14:textId="77777777" w:rsidR="000C584D" w:rsidRPr="001233FF" w:rsidRDefault="000C584D" w:rsidP="000C584D">
      <w:pPr>
        <w:numPr>
          <w:ilvl w:val="1"/>
          <w:numId w:val="131"/>
        </w:numPr>
        <w:tabs>
          <w:tab w:val="left" w:pos="1080"/>
        </w:tabs>
        <w:suppressAutoHyphens/>
        <w:spacing w:line="259" w:lineRule="auto"/>
        <w:jc w:val="both"/>
        <w:rPr>
          <w:i/>
          <w:iCs/>
          <w:sz w:val="22"/>
          <w:szCs w:val="22"/>
        </w:rPr>
      </w:pPr>
      <w:r w:rsidRPr="001233FF">
        <w:rPr>
          <w:i/>
          <w:iCs/>
          <w:sz w:val="22"/>
          <w:szCs w:val="22"/>
        </w:rPr>
        <w:t>FFS: whether there is impact on frequency hopping counter</w:t>
      </w:r>
    </w:p>
    <w:p w14:paraId="6421B6F0" w14:textId="77777777" w:rsidR="000C584D" w:rsidRPr="001233FF" w:rsidRDefault="000C584D" w:rsidP="000C584D">
      <w:pPr>
        <w:numPr>
          <w:ilvl w:val="0"/>
          <w:numId w:val="131"/>
        </w:numPr>
        <w:tabs>
          <w:tab w:val="left" w:pos="360"/>
        </w:tabs>
        <w:suppressAutoHyphens/>
        <w:spacing w:line="259" w:lineRule="auto"/>
        <w:jc w:val="both"/>
        <w:rPr>
          <w:i/>
          <w:iCs/>
          <w:sz w:val="22"/>
          <w:szCs w:val="22"/>
        </w:rPr>
      </w:pPr>
      <w:r w:rsidRPr="001233FF">
        <w:rPr>
          <w:i/>
          <w:iCs/>
          <w:sz w:val="22"/>
          <w:szCs w:val="22"/>
        </w:rPr>
        <w:t>The number of SRS resources in a SRS-ResourceSet for SBFD symbols is the same as the number of SRS resources in a SRS-ResourceSet for non-SBFD symbols for the same usage</w:t>
      </w:r>
      <w:r w:rsidRPr="001233FF">
        <w:rPr>
          <w:i/>
          <w:iCs/>
          <w:color w:val="FF0000"/>
          <w:sz w:val="22"/>
          <w:szCs w:val="22"/>
        </w:rPr>
        <w:t>.</w:t>
      </w:r>
    </w:p>
    <w:p w14:paraId="7C74055A" w14:textId="77777777" w:rsidR="000C584D" w:rsidRPr="001233FF" w:rsidRDefault="000C584D" w:rsidP="000C584D">
      <w:pPr>
        <w:numPr>
          <w:ilvl w:val="0"/>
          <w:numId w:val="131"/>
        </w:numPr>
        <w:tabs>
          <w:tab w:val="left" w:pos="360"/>
        </w:tabs>
        <w:suppressAutoHyphens/>
        <w:spacing w:line="259" w:lineRule="auto"/>
        <w:jc w:val="both"/>
        <w:rPr>
          <w:b/>
          <w:bCs/>
          <w:i/>
          <w:iCs/>
          <w:color w:val="FF0000"/>
          <w:sz w:val="22"/>
          <w:szCs w:val="22"/>
        </w:rPr>
      </w:pPr>
      <w:r w:rsidRPr="001233FF">
        <w:rPr>
          <w:rFonts w:eastAsia="SimSun"/>
          <w:i/>
          <w:iCs/>
          <w:color w:val="FF0000"/>
          <w:sz w:val="22"/>
          <w:szCs w:val="22"/>
          <w:lang w:eastAsia="zh-CN"/>
        </w:rPr>
        <w:t xml:space="preserve">For </w:t>
      </w:r>
      <w:r w:rsidRPr="001233FF">
        <w:rPr>
          <w:i/>
          <w:iCs/>
          <w:color w:val="FF0000"/>
          <w:sz w:val="22"/>
          <w:szCs w:val="22"/>
        </w:rPr>
        <w:t>SRS-ResourceSets</w:t>
      </w:r>
      <w:r w:rsidRPr="001233FF">
        <w:rPr>
          <w:rFonts w:eastAsia="SimSun"/>
          <w:i/>
          <w:iCs/>
          <w:color w:val="FF0000"/>
          <w:sz w:val="22"/>
          <w:szCs w:val="22"/>
          <w:lang w:eastAsia="zh-CN"/>
        </w:rPr>
        <w:t xml:space="preserve"> with </w:t>
      </w:r>
      <w:r w:rsidRPr="001233FF">
        <w:rPr>
          <w:i/>
          <w:iCs/>
          <w:color w:val="FF0000"/>
          <w:sz w:val="22"/>
          <w:szCs w:val="22"/>
        </w:rPr>
        <w:t>usage set to 'nonCodebook'</w:t>
      </w:r>
      <w:r w:rsidRPr="001233FF">
        <w:rPr>
          <w:rFonts w:eastAsia="SimSun"/>
          <w:i/>
          <w:iCs/>
          <w:color w:val="FF0000"/>
          <w:sz w:val="22"/>
          <w:szCs w:val="22"/>
          <w:lang w:eastAsia="zh-CN"/>
        </w:rPr>
        <w:t>, o</w:t>
      </w:r>
      <w:r w:rsidRPr="001233FF">
        <w:rPr>
          <w:i/>
          <w:iCs/>
          <w:color w:val="FF0000"/>
          <w:sz w:val="22"/>
          <w:szCs w:val="22"/>
        </w:rPr>
        <w:t>nly one SRS port for each SRS resource is configured</w:t>
      </w:r>
      <w:r w:rsidRPr="001233FF">
        <w:rPr>
          <w:rFonts w:eastAsia="SimSun"/>
          <w:i/>
          <w:iCs/>
          <w:color w:val="FF0000"/>
          <w:sz w:val="22"/>
          <w:szCs w:val="22"/>
          <w:lang w:eastAsia="zh-CN"/>
        </w:rPr>
        <w:t xml:space="preserve"> as legacy</w:t>
      </w:r>
      <w:r w:rsidRPr="001233FF">
        <w:rPr>
          <w:i/>
          <w:iCs/>
          <w:color w:val="FF0000"/>
          <w:sz w:val="22"/>
          <w:szCs w:val="22"/>
        </w:rPr>
        <w:t>.</w:t>
      </w:r>
    </w:p>
    <w:p w14:paraId="09FE4AAE" w14:textId="77777777" w:rsidR="000C584D" w:rsidRPr="001233FF" w:rsidRDefault="000C584D" w:rsidP="000C584D">
      <w:pPr>
        <w:numPr>
          <w:ilvl w:val="0"/>
          <w:numId w:val="131"/>
        </w:numPr>
        <w:tabs>
          <w:tab w:val="left" w:pos="360"/>
        </w:tabs>
        <w:suppressAutoHyphens/>
        <w:spacing w:line="259" w:lineRule="auto"/>
        <w:jc w:val="both"/>
        <w:rPr>
          <w:b/>
          <w:bCs/>
          <w:i/>
          <w:iCs/>
          <w:color w:val="FF0000"/>
          <w:sz w:val="22"/>
          <w:szCs w:val="22"/>
        </w:rPr>
      </w:pPr>
      <w:r w:rsidRPr="001233FF">
        <w:rPr>
          <w:rFonts w:eastAsia="SimSun"/>
          <w:i/>
          <w:iCs/>
          <w:color w:val="FF0000"/>
          <w:sz w:val="22"/>
          <w:szCs w:val="22"/>
          <w:lang w:eastAsia="zh-CN"/>
        </w:rPr>
        <w:t xml:space="preserve">For </w:t>
      </w:r>
      <w:r w:rsidRPr="001233FF">
        <w:rPr>
          <w:i/>
          <w:iCs/>
          <w:color w:val="FF0000"/>
          <w:sz w:val="22"/>
          <w:szCs w:val="22"/>
        </w:rPr>
        <w:t>SRS-ResourceSets</w:t>
      </w:r>
      <w:r w:rsidRPr="001233FF">
        <w:rPr>
          <w:rFonts w:eastAsia="SimSun"/>
          <w:i/>
          <w:iCs/>
          <w:color w:val="FF0000"/>
          <w:sz w:val="22"/>
          <w:szCs w:val="22"/>
          <w:lang w:eastAsia="zh-CN"/>
        </w:rPr>
        <w:t xml:space="preserve"> with </w:t>
      </w:r>
      <w:r w:rsidRPr="001233FF">
        <w:rPr>
          <w:i/>
          <w:iCs/>
          <w:color w:val="FF0000"/>
          <w:sz w:val="22"/>
          <w:szCs w:val="22"/>
        </w:rPr>
        <w:t>usage set to 'Codebook'</w:t>
      </w:r>
      <w:r w:rsidRPr="001233FF">
        <w:rPr>
          <w:rFonts w:eastAsia="SimSun"/>
          <w:i/>
          <w:iCs/>
          <w:color w:val="FF0000"/>
          <w:sz w:val="22"/>
          <w:szCs w:val="22"/>
          <w:lang w:eastAsia="zh-CN"/>
        </w:rPr>
        <w:t>,</w:t>
      </w:r>
    </w:p>
    <w:p w14:paraId="7B83A7C9" w14:textId="77777777" w:rsidR="000C584D" w:rsidRPr="001233FF" w:rsidRDefault="000C584D" w:rsidP="000C584D">
      <w:pPr>
        <w:numPr>
          <w:ilvl w:val="1"/>
          <w:numId w:val="131"/>
        </w:numPr>
        <w:tabs>
          <w:tab w:val="left" w:pos="1080"/>
        </w:tabs>
        <w:suppressAutoHyphens/>
        <w:spacing w:line="259" w:lineRule="auto"/>
        <w:jc w:val="both"/>
        <w:rPr>
          <w:b/>
          <w:bCs/>
          <w:i/>
          <w:iCs/>
          <w:color w:val="FF0000"/>
          <w:sz w:val="22"/>
          <w:szCs w:val="22"/>
        </w:rPr>
      </w:pPr>
      <w:r w:rsidRPr="001233FF">
        <w:rPr>
          <w:i/>
          <w:iCs/>
          <w:color w:val="FF0000"/>
          <w:sz w:val="22"/>
          <w:szCs w:val="22"/>
        </w:rPr>
        <w:t>Except when higher layer parameter ul-FullPowerTransmission is set to 'fullpowerMode2',</w:t>
      </w:r>
      <w:r w:rsidRPr="001233FF">
        <w:rPr>
          <w:rFonts w:eastAsia="SimSun"/>
          <w:i/>
          <w:iCs/>
          <w:color w:val="FF0000"/>
          <w:sz w:val="22"/>
          <w:szCs w:val="22"/>
          <w:lang w:eastAsia="zh-CN"/>
        </w:rPr>
        <w:t xml:space="preserve"> the numbers of SRS ports are the same for all the SRS resources in the two </w:t>
      </w:r>
      <w:r w:rsidRPr="001233FF">
        <w:rPr>
          <w:i/>
          <w:iCs/>
          <w:color w:val="FF0000"/>
          <w:sz w:val="22"/>
          <w:szCs w:val="22"/>
        </w:rPr>
        <w:t>SRS-ResourceSets</w:t>
      </w:r>
    </w:p>
    <w:p w14:paraId="04C8BB2A" w14:textId="77777777" w:rsidR="000C584D" w:rsidRPr="001233FF" w:rsidRDefault="000C584D" w:rsidP="000C584D">
      <w:pPr>
        <w:numPr>
          <w:ilvl w:val="1"/>
          <w:numId w:val="131"/>
        </w:numPr>
        <w:tabs>
          <w:tab w:val="left" w:pos="1080"/>
        </w:tabs>
        <w:suppressAutoHyphens/>
        <w:spacing w:line="259" w:lineRule="auto"/>
        <w:jc w:val="both"/>
        <w:rPr>
          <w:b/>
          <w:bCs/>
          <w:i/>
          <w:iCs/>
          <w:color w:val="FF0000"/>
          <w:sz w:val="22"/>
          <w:szCs w:val="22"/>
        </w:rPr>
      </w:pPr>
      <w:r w:rsidRPr="001233FF">
        <w:rPr>
          <w:rFonts w:eastAsia="SimSun"/>
          <w:i/>
          <w:iCs/>
          <w:color w:val="FF0000"/>
          <w:sz w:val="22"/>
          <w:szCs w:val="22"/>
          <w:lang w:eastAsia="zh-CN"/>
        </w:rPr>
        <w:t>FFS w</w:t>
      </w:r>
      <w:r w:rsidRPr="001233FF">
        <w:rPr>
          <w:i/>
          <w:iCs/>
          <w:color w:val="FF0000"/>
          <w:sz w:val="22"/>
          <w:szCs w:val="22"/>
        </w:rPr>
        <w:t>hen higher layer parameter ul-FullPowerTransmission is set to 'fullpowerMode2'</w:t>
      </w:r>
    </w:p>
    <w:p w14:paraId="23C0F886" w14:textId="77777777" w:rsidR="000C584D" w:rsidRPr="001233FF" w:rsidRDefault="000C584D" w:rsidP="000C584D">
      <w:pPr>
        <w:numPr>
          <w:ilvl w:val="0"/>
          <w:numId w:val="131"/>
        </w:numPr>
        <w:tabs>
          <w:tab w:val="left" w:pos="360"/>
        </w:tabs>
        <w:suppressAutoHyphens/>
        <w:spacing w:line="259" w:lineRule="auto"/>
        <w:jc w:val="both"/>
        <w:rPr>
          <w:i/>
          <w:iCs/>
          <w:sz w:val="22"/>
          <w:szCs w:val="22"/>
        </w:rPr>
      </w:pPr>
      <w:r w:rsidRPr="001233FF">
        <w:rPr>
          <w:i/>
          <w:iCs/>
          <w:sz w:val="22"/>
          <w:szCs w:val="22"/>
        </w:rPr>
        <w:t>Maintain single TRP behaviour with respect to DCI fields and RRC parameters in rrc-ConfiguredUplinkGrant</w:t>
      </w:r>
    </w:p>
    <w:p w14:paraId="3D0B0459" w14:textId="77777777" w:rsidR="000C584D" w:rsidRPr="001233FF" w:rsidRDefault="000C584D" w:rsidP="000C584D">
      <w:pPr>
        <w:numPr>
          <w:ilvl w:val="1"/>
          <w:numId w:val="131"/>
        </w:numPr>
        <w:tabs>
          <w:tab w:val="left" w:pos="1080"/>
        </w:tabs>
        <w:suppressAutoHyphens/>
        <w:spacing w:line="259" w:lineRule="auto"/>
        <w:jc w:val="both"/>
        <w:rPr>
          <w:i/>
          <w:iCs/>
          <w:sz w:val="22"/>
          <w:szCs w:val="22"/>
        </w:rPr>
      </w:pPr>
      <w:r w:rsidRPr="001233FF">
        <w:rPr>
          <w:i/>
          <w:iCs/>
          <w:sz w:val="22"/>
          <w:szCs w:val="22"/>
        </w:rPr>
        <w:t>SRS resource set indicator (SRSI) field is absent from DCI. srs-ResourceSetId is absent in rrc-ConfiguredUplinkGrant.</w:t>
      </w:r>
    </w:p>
    <w:p w14:paraId="6AB291BD" w14:textId="77777777" w:rsidR="000C584D" w:rsidRPr="001233FF" w:rsidRDefault="000C584D" w:rsidP="000C584D">
      <w:pPr>
        <w:numPr>
          <w:ilvl w:val="1"/>
          <w:numId w:val="131"/>
        </w:numPr>
        <w:tabs>
          <w:tab w:val="left" w:pos="1080"/>
        </w:tabs>
        <w:suppressAutoHyphens/>
        <w:spacing w:line="259" w:lineRule="auto"/>
        <w:jc w:val="both"/>
        <w:rPr>
          <w:i/>
          <w:iCs/>
          <w:sz w:val="22"/>
          <w:szCs w:val="22"/>
        </w:rPr>
      </w:pPr>
      <w:r w:rsidRPr="001233FF">
        <w:rPr>
          <w:i/>
          <w:iCs/>
          <w:sz w:val="22"/>
          <w:szCs w:val="22"/>
        </w:rPr>
        <w:t>If txConfig is set to 'codebook', second precoding information (TPMI) field is absent from DCI and precodingAndNumberOfLayers2 is absent from rrc-ConfiguredUplinkGrant.</w:t>
      </w:r>
    </w:p>
    <w:p w14:paraId="5F8DDD78" w14:textId="77777777" w:rsidR="000C584D" w:rsidRPr="001233FF" w:rsidRDefault="000C584D" w:rsidP="000C584D">
      <w:pPr>
        <w:numPr>
          <w:ilvl w:val="1"/>
          <w:numId w:val="131"/>
        </w:numPr>
        <w:tabs>
          <w:tab w:val="left" w:pos="1080"/>
        </w:tabs>
        <w:suppressAutoHyphens/>
        <w:spacing w:line="259" w:lineRule="auto"/>
        <w:jc w:val="both"/>
        <w:rPr>
          <w:i/>
          <w:iCs/>
          <w:sz w:val="22"/>
          <w:szCs w:val="22"/>
        </w:rPr>
      </w:pPr>
      <w:r w:rsidRPr="001233FF">
        <w:rPr>
          <w:i/>
          <w:iCs/>
          <w:sz w:val="22"/>
          <w:szCs w:val="22"/>
        </w:rPr>
        <w:t xml:space="preserve">Second SRS resource indicator (SRI) field is absent from DCI </w:t>
      </w:r>
    </w:p>
    <w:p w14:paraId="60762E51" w14:textId="77777777" w:rsidR="000C584D" w:rsidRPr="001233FF" w:rsidRDefault="000C584D" w:rsidP="000C584D">
      <w:pPr>
        <w:numPr>
          <w:ilvl w:val="2"/>
          <w:numId w:val="131"/>
        </w:numPr>
        <w:tabs>
          <w:tab w:val="left" w:pos="1800"/>
        </w:tabs>
        <w:suppressAutoHyphens/>
        <w:spacing w:line="259" w:lineRule="auto"/>
        <w:jc w:val="both"/>
        <w:rPr>
          <w:i/>
          <w:iCs/>
          <w:sz w:val="22"/>
          <w:szCs w:val="22"/>
        </w:rPr>
      </w:pPr>
      <w:r w:rsidRPr="001233FF">
        <w:rPr>
          <w:rFonts w:eastAsia="SimSun"/>
          <w:i/>
          <w:iCs/>
          <w:sz w:val="22"/>
          <w:szCs w:val="22"/>
          <w:lang w:eastAsia="zh-CN"/>
        </w:rPr>
        <w:t xml:space="preserve">For DG PUSCH without repetition within a slot, </w:t>
      </w:r>
      <w:r w:rsidRPr="001233FF">
        <w:rPr>
          <w:i/>
          <w:iCs/>
          <w:sz w:val="22"/>
          <w:szCs w:val="22"/>
        </w:rPr>
        <w:t>the indicated SRI</w:t>
      </w:r>
      <w:r w:rsidRPr="001233FF">
        <w:rPr>
          <w:rFonts w:eastAsia="SimSun"/>
          <w:i/>
          <w:iCs/>
          <w:sz w:val="22"/>
          <w:szCs w:val="22"/>
          <w:lang w:eastAsia="zh-CN"/>
        </w:rPr>
        <w:t xml:space="preserve"> in slot n</w:t>
      </w:r>
      <w:r w:rsidRPr="001233FF">
        <w:rPr>
          <w:i/>
          <w:iCs/>
          <w:sz w:val="22"/>
          <w:szCs w:val="22"/>
        </w:rPr>
        <w:t xml:space="preserve"> is associated with the most recent transmission of SRS resource identified by the SRI in the same symbol type as</w:t>
      </w:r>
      <w:r w:rsidRPr="001233FF">
        <w:rPr>
          <w:rFonts w:eastAsia="SimSun"/>
          <w:i/>
          <w:iCs/>
          <w:sz w:val="22"/>
          <w:szCs w:val="22"/>
          <w:lang w:eastAsia="zh-CN"/>
        </w:rPr>
        <w:t xml:space="preserve"> that</w:t>
      </w:r>
      <w:r w:rsidRPr="001233FF">
        <w:rPr>
          <w:i/>
          <w:iCs/>
          <w:sz w:val="22"/>
          <w:szCs w:val="22"/>
        </w:rPr>
        <w:t xml:space="preserve"> of PUSCH transmission, where the SRS resource prior to the PDCCH carrying the SRI.</w:t>
      </w:r>
    </w:p>
    <w:p w14:paraId="30DBBE95" w14:textId="77777777" w:rsidR="000C584D" w:rsidRPr="001233FF" w:rsidRDefault="000C584D" w:rsidP="000C584D">
      <w:pPr>
        <w:numPr>
          <w:ilvl w:val="3"/>
          <w:numId w:val="131"/>
        </w:numPr>
        <w:tabs>
          <w:tab w:val="left" w:pos="2520"/>
        </w:tabs>
        <w:suppressAutoHyphens/>
        <w:spacing w:line="259" w:lineRule="auto"/>
        <w:jc w:val="both"/>
        <w:rPr>
          <w:i/>
          <w:iCs/>
          <w:color w:val="FF0000"/>
          <w:sz w:val="22"/>
          <w:szCs w:val="22"/>
        </w:rPr>
      </w:pPr>
      <w:r w:rsidRPr="001233FF">
        <w:rPr>
          <w:i/>
          <w:iCs/>
          <w:color w:val="FF0000"/>
          <w:sz w:val="22"/>
          <w:szCs w:val="22"/>
        </w:rPr>
        <w:t>If txConfig is set to 'codebook',</w:t>
      </w:r>
      <w:r w:rsidRPr="001233FF">
        <w:rPr>
          <w:rFonts w:eastAsia="SimSun"/>
          <w:i/>
          <w:iCs/>
          <w:color w:val="FF0000"/>
          <w:sz w:val="22"/>
          <w:szCs w:val="22"/>
          <w:lang w:eastAsia="zh-CN"/>
        </w:rPr>
        <w:t xml:space="preserve"> </w:t>
      </w:r>
      <w:r w:rsidRPr="001233FF">
        <w:rPr>
          <w:i/>
          <w:iCs/>
          <w:color w:val="FF0000"/>
          <w:sz w:val="22"/>
          <w:szCs w:val="22"/>
        </w:rPr>
        <w:t>the precoding information and number of layers (TPMI) field in DCI</w:t>
      </w:r>
      <w:r w:rsidRPr="001233FF">
        <w:rPr>
          <w:rFonts w:eastAsia="SimSun"/>
          <w:i/>
          <w:iCs/>
          <w:color w:val="FF0000"/>
          <w:sz w:val="22"/>
          <w:szCs w:val="22"/>
          <w:lang w:eastAsia="zh-CN"/>
        </w:rPr>
        <w:t xml:space="preserve"> </w:t>
      </w:r>
      <w:r w:rsidRPr="001233FF">
        <w:rPr>
          <w:i/>
          <w:iCs/>
          <w:color w:val="FF0000"/>
          <w:sz w:val="22"/>
          <w:szCs w:val="22"/>
        </w:rPr>
        <w:t>corresponds to the SRS resource identified by the SRI in the SRS-ResourceSet</w:t>
      </w:r>
      <w:r w:rsidRPr="001233FF">
        <w:rPr>
          <w:rFonts w:eastAsia="SimSun"/>
          <w:i/>
          <w:iCs/>
          <w:color w:val="FF0000"/>
          <w:sz w:val="22"/>
          <w:szCs w:val="22"/>
          <w:lang w:eastAsia="zh-CN"/>
        </w:rPr>
        <w:t xml:space="preserve"> corresponding to the </w:t>
      </w:r>
      <w:r w:rsidRPr="001233FF">
        <w:rPr>
          <w:i/>
          <w:iCs/>
          <w:color w:val="FF0000"/>
          <w:sz w:val="22"/>
          <w:szCs w:val="22"/>
        </w:rPr>
        <w:t>same symbol type</w:t>
      </w:r>
      <w:r w:rsidRPr="001233FF">
        <w:rPr>
          <w:rFonts w:eastAsia="SimSun"/>
          <w:i/>
          <w:iCs/>
          <w:color w:val="FF0000"/>
          <w:sz w:val="22"/>
          <w:szCs w:val="22"/>
          <w:lang w:eastAsia="zh-CN"/>
        </w:rPr>
        <w:t xml:space="preserve"> </w:t>
      </w:r>
      <w:r w:rsidRPr="001233FF">
        <w:rPr>
          <w:i/>
          <w:iCs/>
          <w:color w:val="FF0000"/>
          <w:sz w:val="22"/>
          <w:szCs w:val="22"/>
        </w:rPr>
        <w:t>as</w:t>
      </w:r>
      <w:r w:rsidRPr="001233FF">
        <w:rPr>
          <w:rFonts w:eastAsia="SimSun"/>
          <w:i/>
          <w:iCs/>
          <w:color w:val="FF0000"/>
          <w:sz w:val="22"/>
          <w:szCs w:val="22"/>
          <w:lang w:eastAsia="zh-CN"/>
        </w:rPr>
        <w:t xml:space="preserve"> that</w:t>
      </w:r>
      <w:r w:rsidRPr="001233FF">
        <w:rPr>
          <w:i/>
          <w:iCs/>
          <w:color w:val="FF0000"/>
          <w:sz w:val="22"/>
          <w:szCs w:val="22"/>
        </w:rPr>
        <w:t xml:space="preserve"> of PUSCH transmission</w:t>
      </w:r>
    </w:p>
    <w:p w14:paraId="792B15D8" w14:textId="77777777" w:rsidR="000C584D" w:rsidRPr="001233FF" w:rsidRDefault="000C584D" w:rsidP="000C584D">
      <w:pPr>
        <w:numPr>
          <w:ilvl w:val="2"/>
          <w:numId w:val="131"/>
        </w:numPr>
        <w:tabs>
          <w:tab w:val="left" w:pos="1800"/>
        </w:tabs>
        <w:suppressAutoHyphens/>
        <w:spacing w:line="259" w:lineRule="auto"/>
        <w:jc w:val="both"/>
        <w:rPr>
          <w:i/>
          <w:iCs/>
          <w:sz w:val="22"/>
          <w:szCs w:val="22"/>
        </w:rPr>
      </w:pPr>
      <w:r w:rsidRPr="001233FF">
        <w:rPr>
          <w:i/>
          <w:iCs/>
          <w:sz w:val="22"/>
          <w:szCs w:val="22"/>
        </w:rPr>
        <w:t xml:space="preserve">For </w:t>
      </w:r>
      <w:r w:rsidRPr="001233FF">
        <w:rPr>
          <w:rFonts w:eastAsia="SimSun"/>
          <w:i/>
          <w:iCs/>
          <w:sz w:val="22"/>
          <w:szCs w:val="22"/>
          <w:lang w:eastAsia="zh-CN"/>
        </w:rPr>
        <w:t xml:space="preserve">DG </w:t>
      </w:r>
      <w:r w:rsidRPr="001233FF">
        <w:rPr>
          <w:rFonts w:eastAsia="SimSun"/>
          <w:i/>
          <w:iCs/>
          <w:color w:val="FF0000"/>
          <w:sz w:val="22"/>
          <w:szCs w:val="22"/>
          <w:lang w:eastAsia="zh-CN"/>
        </w:rPr>
        <w:t>PUSCH with repetition/multi-PUSCH scheduled by a single DCI/TBoMS</w:t>
      </w:r>
      <w:r w:rsidRPr="001233FF">
        <w:rPr>
          <w:rFonts w:eastAsia="SimSun"/>
          <w:i/>
          <w:iCs/>
          <w:sz w:val="22"/>
          <w:szCs w:val="22"/>
          <w:lang w:eastAsia="zh-CN"/>
        </w:rPr>
        <w:t xml:space="preserve">/Type 2 CG </w:t>
      </w:r>
      <w:r w:rsidRPr="001233FF">
        <w:rPr>
          <w:i/>
          <w:iCs/>
          <w:sz w:val="22"/>
          <w:szCs w:val="22"/>
        </w:rPr>
        <w:t xml:space="preserve">PUSCH with Configuration 1, the indicated SRI </w:t>
      </w:r>
      <w:r w:rsidRPr="001233FF">
        <w:rPr>
          <w:rFonts w:eastAsia="SimSun"/>
          <w:i/>
          <w:iCs/>
          <w:sz w:val="22"/>
          <w:szCs w:val="22"/>
          <w:lang w:eastAsia="zh-CN"/>
        </w:rPr>
        <w:t xml:space="preserve">in slot n </w:t>
      </w:r>
      <w:r w:rsidRPr="001233FF">
        <w:rPr>
          <w:i/>
          <w:iCs/>
          <w:sz w:val="22"/>
          <w:szCs w:val="22"/>
        </w:rPr>
        <w:t>is associated with the most recent transmission of SRS resource identified by the SRI in the same symbol type as the valid symbol type of PUSCH transmission, where the SRS resource prior to the PDCCH carrying the SRI.</w:t>
      </w:r>
    </w:p>
    <w:p w14:paraId="04F1F6C2" w14:textId="77777777" w:rsidR="000C584D" w:rsidRPr="001233FF" w:rsidRDefault="000C584D" w:rsidP="000C584D">
      <w:pPr>
        <w:numPr>
          <w:ilvl w:val="3"/>
          <w:numId w:val="131"/>
        </w:numPr>
        <w:tabs>
          <w:tab w:val="left" w:pos="2520"/>
        </w:tabs>
        <w:suppressAutoHyphens/>
        <w:spacing w:line="259" w:lineRule="auto"/>
        <w:jc w:val="both"/>
        <w:rPr>
          <w:i/>
          <w:iCs/>
          <w:color w:val="FF0000"/>
          <w:sz w:val="22"/>
          <w:szCs w:val="22"/>
        </w:rPr>
      </w:pPr>
      <w:r w:rsidRPr="001233FF">
        <w:rPr>
          <w:i/>
          <w:iCs/>
          <w:color w:val="FF0000"/>
          <w:sz w:val="22"/>
          <w:szCs w:val="22"/>
        </w:rPr>
        <w:t>If txConfig is set to 'codebook',</w:t>
      </w:r>
      <w:r w:rsidRPr="001233FF">
        <w:rPr>
          <w:rFonts w:eastAsia="SimSun"/>
          <w:i/>
          <w:iCs/>
          <w:color w:val="FF0000"/>
          <w:sz w:val="22"/>
          <w:szCs w:val="22"/>
          <w:lang w:eastAsia="zh-CN"/>
        </w:rPr>
        <w:t xml:space="preserve"> </w:t>
      </w:r>
      <w:r w:rsidRPr="001233FF">
        <w:rPr>
          <w:i/>
          <w:iCs/>
          <w:color w:val="FF0000"/>
          <w:sz w:val="22"/>
          <w:szCs w:val="22"/>
        </w:rPr>
        <w:t>the precoding information and number of layers (TPMI) field in DCI</w:t>
      </w:r>
      <w:r w:rsidRPr="001233FF">
        <w:rPr>
          <w:rFonts w:eastAsia="SimSun"/>
          <w:i/>
          <w:iCs/>
          <w:color w:val="FF0000"/>
          <w:sz w:val="22"/>
          <w:szCs w:val="22"/>
          <w:lang w:eastAsia="zh-CN"/>
        </w:rPr>
        <w:t xml:space="preserve"> </w:t>
      </w:r>
      <w:r w:rsidRPr="001233FF">
        <w:rPr>
          <w:i/>
          <w:iCs/>
          <w:color w:val="FF0000"/>
          <w:sz w:val="22"/>
          <w:szCs w:val="22"/>
        </w:rPr>
        <w:t>corresponds to the SRS resource  identified by the SRI in the SRS-ResourceSet</w:t>
      </w:r>
      <w:r w:rsidRPr="001233FF">
        <w:rPr>
          <w:rFonts w:eastAsia="SimSun"/>
          <w:i/>
          <w:iCs/>
          <w:color w:val="FF0000"/>
          <w:sz w:val="22"/>
          <w:szCs w:val="22"/>
          <w:lang w:eastAsia="zh-CN"/>
        </w:rPr>
        <w:t xml:space="preserve"> corresponding to the </w:t>
      </w:r>
      <w:r w:rsidRPr="001233FF">
        <w:rPr>
          <w:i/>
          <w:iCs/>
          <w:color w:val="FF0000"/>
          <w:sz w:val="22"/>
          <w:szCs w:val="22"/>
        </w:rPr>
        <w:t>same symbol type</w:t>
      </w:r>
      <w:r w:rsidRPr="001233FF">
        <w:rPr>
          <w:rFonts w:eastAsia="SimSun"/>
          <w:i/>
          <w:iCs/>
          <w:color w:val="FF0000"/>
          <w:sz w:val="22"/>
          <w:szCs w:val="22"/>
          <w:lang w:eastAsia="zh-CN"/>
        </w:rPr>
        <w:t xml:space="preserve"> as the valid symbol type of PUSCH transmission</w:t>
      </w:r>
    </w:p>
    <w:p w14:paraId="51942A8C" w14:textId="77777777" w:rsidR="000C584D" w:rsidRPr="001233FF" w:rsidRDefault="000C584D" w:rsidP="000C584D">
      <w:pPr>
        <w:numPr>
          <w:ilvl w:val="2"/>
          <w:numId w:val="131"/>
        </w:numPr>
        <w:tabs>
          <w:tab w:val="left" w:pos="1800"/>
        </w:tabs>
        <w:suppressAutoHyphens/>
        <w:spacing w:line="259" w:lineRule="auto"/>
        <w:jc w:val="both"/>
        <w:rPr>
          <w:i/>
          <w:iCs/>
          <w:sz w:val="22"/>
          <w:szCs w:val="22"/>
        </w:rPr>
      </w:pPr>
      <w:r w:rsidRPr="001233FF">
        <w:rPr>
          <w:i/>
          <w:iCs/>
          <w:sz w:val="22"/>
          <w:szCs w:val="22"/>
        </w:rPr>
        <w:t xml:space="preserve">For </w:t>
      </w:r>
      <w:r w:rsidRPr="001233FF">
        <w:rPr>
          <w:rFonts w:eastAsia="SimSun"/>
          <w:i/>
          <w:iCs/>
          <w:sz w:val="22"/>
          <w:szCs w:val="22"/>
          <w:lang w:eastAsia="zh-CN"/>
        </w:rPr>
        <w:t>DG</w:t>
      </w:r>
      <w:r w:rsidRPr="001233FF">
        <w:rPr>
          <w:rFonts w:eastAsia="SimSun"/>
          <w:i/>
          <w:iCs/>
          <w:color w:val="00B0F0"/>
          <w:sz w:val="22"/>
          <w:szCs w:val="22"/>
          <w:lang w:eastAsia="zh-CN"/>
        </w:rPr>
        <w:t xml:space="preserve"> </w:t>
      </w:r>
      <w:r w:rsidRPr="001233FF">
        <w:rPr>
          <w:rFonts w:eastAsia="SimSun"/>
          <w:i/>
          <w:iCs/>
          <w:color w:val="FF0000"/>
          <w:sz w:val="22"/>
          <w:szCs w:val="22"/>
          <w:lang w:eastAsia="zh-CN"/>
        </w:rPr>
        <w:t>PUSCH with repetition/multi-PUSCH scheduled by a single DCI/TBoMS</w:t>
      </w:r>
      <w:r w:rsidRPr="001233FF">
        <w:rPr>
          <w:rFonts w:eastAsia="SimSun"/>
          <w:i/>
          <w:iCs/>
          <w:sz w:val="22"/>
          <w:szCs w:val="22"/>
          <w:lang w:eastAsia="zh-CN"/>
        </w:rPr>
        <w:t xml:space="preserve">/Type 2 CG </w:t>
      </w:r>
      <w:r w:rsidRPr="001233FF">
        <w:rPr>
          <w:i/>
          <w:iCs/>
          <w:sz w:val="22"/>
          <w:szCs w:val="22"/>
        </w:rPr>
        <w:t>PUSCH with Configuration 2, the SRS resource indicator is applicable to both SBFD and non-SBFD SRS-ResourceSets. For PUSCH transmissions in SBFD symbols, the indicated SRI</w:t>
      </w:r>
      <w:r w:rsidRPr="001233FF">
        <w:rPr>
          <w:rFonts w:eastAsia="SimSun"/>
          <w:i/>
          <w:iCs/>
          <w:sz w:val="22"/>
          <w:szCs w:val="22"/>
          <w:lang w:eastAsia="zh-CN"/>
        </w:rPr>
        <w:t xml:space="preserve"> in slot n</w:t>
      </w:r>
      <w:r w:rsidRPr="001233FF">
        <w:rPr>
          <w:i/>
          <w:iCs/>
          <w:sz w:val="22"/>
          <w:szCs w:val="22"/>
        </w:rPr>
        <w:t xml:space="preserve"> is associated with the most recent transmission of SRS resource identified by the SRI in SBFD symbols, where the SRS resource is prior to the PDCCH carrying the SRI. For PUSCH transmissions in non-SBFD symbols, the indicated SRI </w:t>
      </w:r>
      <w:r w:rsidRPr="001233FF">
        <w:rPr>
          <w:rFonts w:eastAsia="SimSun"/>
          <w:i/>
          <w:iCs/>
          <w:sz w:val="22"/>
          <w:szCs w:val="22"/>
          <w:lang w:eastAsia="zh-CN"/>
        </w:rPr>
        <w:t xml:space="preserve">in slot n </w:t>
      </w:r>
      <w:r w:rsidRPr="001233FF">
        <w:rPr>
          <w:i/>
          <w:iCs/>
          <w:sz w:val="22"/>
          <w:szCs w:val="22"/>
        </w:rPr>
        <w:t xml:space="preserve">is associated with the most recent transmission of SRS </w:t>
      </w:r>
      <w:r w:rsidRPr="001233FF">
        <w:rPr>
          <w:i/>
          <w:iCs/>
          <w:sz w:val="22"/>
          <w:szCs w:val="22"/>
        </w:rPr>
        <w:lastRenderedPageBreak/>
        <w:t>resource identified by the SRI in non-SBFD symbols, where the SRS resource is prior to the PDCCH carrying the SRI.</w:t>
      </w:r>
    </w:p>
    <w:p w14:paraId="3C310DEF" w14:textId="77777777" w:rsidR="000C584D" w:rsidRPr="001233FF" w:rsidRDefault="000C584D" w:rsidP="000C584D">
      <w:pPr>
        <w:numPr>
          <w:ilvl w:val="3"/>
          <w:numId w:val="131"/>
        </w:numPr>
        <w:tabs>
          <w:tab w:val="left" w:pos="2520"/>
        </w:tabs>
        <w:suppressAutoHyphens/>
        <w:spacing w:line="259" w:lineRule="auto"/>
        <w:jc w:val="both"/>
        <w:rPr>
          <w:i/>
          <w:iCs/>
          <w:color w:val="FF0000"/>
          <w:sz w:val="22"/>
          <w:szCs w:val="22"/>
        </w:rPr>
      </w:pPr>
      <w:r w:rsidRPr="001233FF">
        <w:rPr>
          <w:i/>
          <w:iCs/>
          <w:color w:val="FF0000"/>
          <w:sz w:val="22"/>
          <w:szCs w:val="22"/>
        </w:rPr>
        <w:t>If txConfig is set to 'codebook',</w:t>
      </w:r>
      <w:r w:rsidRPr="001233FF">
        <w:rPr>
          <w:rFonts w:eastAsia="SimSun"/>
          <w:i/>
          <w:iCs/>
          <w:color w:val="FF0000"/>
          <w:sz w:val="22"/>
          <w:szCs w:val="22"/>
          <w:lang w:eastAsia="zh-CN"/>
        </w:rPr>
        <w:t xml:space="preserve"> for PUSCH transmission in SBFD symbols, </w:t>
      </w:r>
      <w:r w:rsidRPr="001233FF">
        <w:rPr>
          <w:i/>
          <w:iCs/>
          <w:color w:val="FF0000"/>
          <w:sz w:val="22"/>
          <w:szCs w:val="22"/>
        </w:rPr>
        <w:t>the precoding information and number of layers (TPMI) field in DCI</w:t>
      </w:r>
      <w:r w:rsidRPr="001233FF">
        <w:rPr>
          <w:rFonts w:eastAsia="SimSun"/>
          <w:i/>
          <w:iCs/>
          <w:color w:val="FF0000"/>
          <w:sz w:val="22"/>
          <w:szCs w:val="22"/>
          <w:lang w:eastAsia="zh-CN"/>
        </w:rPr>
        <w:t xml:space="preserve"> </w:t>
      </w:r>
      <w:r w:rsidRPr="001233FF">
        <w:rPr>
          <w:i/>
          <w:iCs/>
          <w:color w:val="FF0000"/>
          <w:sz w:val="22"/>
          <w:szCs w:val="22"/>
        </w:rPr>
        <w:t>corresponds to the SRS resource identified by the SRI in the SRS-ResourceSet</w:t>
      </w:r>
      <w:r w:rsidRPr="001233FF">
        <w:rPr>
          <w:rFonts w:eastAsia="SimSun"/>
          <w:i/>
          <w:iCs/>
          <w:color w:val="FF0000"/>
          <w:sz w:val="22"/>
          <w:szCs w:val="22"/>
          <w:lang w:eastAsia="zh-CN"/>
        </w:rPr>
        <w:t xml:space="preserve"> corresponding to</w:t>
      </w:r>
      <w:r w:rsidRPr="001233FF">
        <w:rPr>
          <w:i/>
          <w:iCs/>
          <w:color w:val="FF0000"/>
          <w:sz w:val="22"/>
          <w:szCs w:val="22"/>
        </w:rPr>
        <w:t xml:space="preserve"> </w:t>
      </w:r>
      <w:r w:rsidRPr="001233FF">
        <w:rPr>
          <w:rFonts w:eastAsia="SimSun"/>
          <w:i/>
          <w:iCs/>
          <w:color w:val="FF0000"/>
          <w:sz w:val="22"/>
          <w:szCs w:val="22"/>
          <w:lang w:eastAsia="zh-CN"/>
        </w:rPr>
        <w:t xml:space="preserve">SBFD symbols. For PUSCH transmission in non-SBFD symbols, </w:t>
      </w:r>
      <w:r w:rsidRPr="001233FF">
        <w:rPr>
          <w:i/>
          <w:iCs/>
          <w:color w:val="FF0000"/>
          <w:sz w:val="22"/>
          <w:szCs w:val="22"/>
        </w:rPr>
        <w:t>the precoding information and number of layers (TPMI) field in DCI</w:t>
      </w:r>
      <w:r w:rsidRPr="001233FF">
        <w:rPr>
          <w:rFonts w:eastAsia="SimSun"/>
          <w:i/>
          <w:iCs/>
          <w:color w:val="FF0000"/>
          <w:sz w:val="22"/>
          <w:szCs w:val="22"/>
          <w:lang w:eastAsia="zh-CN"/>
        </w:rPr>
        <w:t xml:space="preserve"> </w:t>
      </w:r>
      <w:r w:rsidRPr="001233FF">
        <w:rPr>
          <w:i/>
          <w:iCs/>
          <w:color w:val="FF0000"/>
          <w:sz w:val="22"/>
          <w:szCs w:val="22"/>
        </w:rPr>
        <w:t>corresponds to the SRS resource identified by the SRI in the SRS-ResourceSet</w:t>
      </w:r>
      <w:r w:rsidRPr="001233FF">
        <w:rPr>
          <w:rFonts w:eastAsia="SimSun"/>
          <w:i/>
          <w:iCs/>
          <w:color w:val="FF0000"/>
          <w:sz w:val="22"/>
          <w:szCs w:val="22"/>
          <w:lang w:eastAsia="zh-CN"/>
        </w:rPr>
        <w:t xml:space="preserve"> corresponding to</w:t>
      </w:r>
      <w:r w:rsidRPr="001233FF">
        <w:rPr>
          <w:i/>
          <w:iCs/>
          <w:color w:val="FF0000"/>
          <w:sz w:val="22"/>
          <w:szCs w:val="22"/>
        </w:rPr>
        <w:t xml:space="preserve"> </w:t>
      </w:r>
      <w:r w:rsidRPr="001233FF">
        <w:rPr>
          <w:rFonts w:eastAsia="SimSun"/>
          <w:i/>
          <w:iCs/>
          <w:color w:val="FF0000"/>
          <w:sz w:val="22"/>
          <w:szCs w:val="22"/>
          <w:lang w:eastAsia="zh-CN"/>
        </w:rPr>
        <w:t>non-SBFD symbols.</w:t>
      </w:r>
    </w:p>
    <w:p w14:paraId="40F051D5" w14:textId="77777777" w:rsidR="000C584D" w:rsidRPr="001233FF" w:rsidRDefault="000C584D" w:rsidP="000C584D">
      <w:pPr>
        <w:numPr>
          <w:ilvl w:val="2"/>
          <w:numId w:val="131"/>
        </w:numPr>
        <w:tabs>
          <w:tab w:val="left" w:pos="1800"/>
        </w:tabs>
        <w:suppressAutoHyphens/>
        <w:spacing w:line="259" w:lineRule="auto"/>
        <w:jc w:val="both"/>
        <w:rPr>
          <w:i/>
          <w:iCs/>
          <w:color w:val="FF0000"/>
          <w:sz w:val="22"/>
          <w:szCs w:val="22"/>
        </w:rPr>
      </w:pPr>
      <w:r w:rsidRPr="001233FF">
        <w:rPr>
          <w:i/>
          <w:iCs/>
          <w:color w:val="FF0000"/>
          <w:sz w:val="22"/>
          <w:szCs w:val="22"/>
        </w:rPr>
        <w:t>If only a single SRS resource is configured in both SRS resource sets, the SRI field is absent from DCI. In this case “SRS resource identified by the SRI” in the above bullets corresponds to the single SRS resource in each SRS resource set.</w:t>
      </w:r>
    </w:p>
    <w:p w14:paraId="5E802135" w14:textId="77777777" w:rsidR="000C584D" w:rsidRPr="001233FF" w:rsidRDefault="000C584D" w:rsidP="000C584D">
      <w:pPr>
        <w:numPr>
          <w:ilvl w:val="1"/>
          <w:numId w:val="131"/>
        </w:numPr>
        <w:tabs>
          <w:tab w:val="left" w:pos="1080"/>
        </w:tabs>
        <w:suppressAutoHyphens/>
        <w:spacing w:line="259" w:lineRule="auto"/>
        <w:jc w:val="both"/>
        <w:rPr>
          <w:i/>
          <w:iCs/>
          <w:sz w:val="22"/>
          <w:szCs w:val="22"/>
        </w:rPr>
      </w:pPr>
      <w:r w:rsidRPr="001233FF">
        <w:rPr>
          <w:i/>
          <w:iCs/>
          <w:sz w:val="22"/>
          <w:szCs w:val="22"/>
        </w:rPr>
        <w:t>srs-ResourceIndicator2 is absent from rrc-ConfiguredUplinkGrant.</w:t>
      </w:r>
    </w:p>
    <w:p w14:paraId="7486DD5F" w14:textId="77777777" w:rsidR="000C584D" w:rsidRPr="001233FF" w:rsidRDefault="000C584D" w:rsidP="000C584D">
      <w:pPr>
        <w:numPr>
          <w:ilvl w:val="2"/>
          <w:numId w:val="131"/>
        </w:numPr>
        <w:tabs>
          <w:tab w:val="left" w:pos="1800"/>
        </w:tabs>
        <w:suppressAutoHyphens/>
        <w:spacing w:line="259" w:lineRule="auto"/>
        <w:jc w:val="both"/>
        <w:rPr>
          <w:i/>
          <w:iCs/>
          <w:sz w:val="22"/>
          <w:szCs w:val="22"/>
        </w:rPr>
      </w:pPr>
      <w:r w:rsidRPr="001233FF">
        <w:rPr>
          <w:i/>
          <w:iCs/>
          <w:sz w:val="22"/>
          <w:szCs w:val="22"/>
        </w:rPr>
        <w:t xml:space="preserve">For </w:t>
      </w:r>
      <w:r w:rsidRPr="001233FF">
        <w:rPr>
          <w:rFonts w:eastAsia="SimSun"/>
          <w:i/>
          <w:iCs/>
          <w:sz w:val="22"/>
          <w:szCs w:val="22"/>
          <w:lang w:eastAsia="zh-CN"/>
        </w:rPr>
        <w:t xml:space="preserve">Type 1 CG </w:t>
      </w:r>
      <w:r w:rsidRPr="001233FF">
        <w:rPr>
          <w:i/>
          <w:iCs/>
          <w:sz w:val="22"/>
          <w:szCs w:val="22"/>
        </w:rPr>
        <w:t>PUSCH with Configuration 1, srs-ResourceIndicator is associated with the most recent transmission of SRS resource identified by the SRI in the same symbol type as the valid symbol type of PUSCH transmission.</w:t>
      </w:r>
    </w:p>
    <w:p w14:paraId="74E76DA9" w14:textId="77777777" w:rsidR="000C584D" w:rsidRPr="001233FF" w:rsidRDefault="000C584D" w:rsidP="000C584D">
      <w:pPr>
        <w:numPr>
          <w:ilvl w:val="3"/>
          <w:numId w:val="131"/>
        </w:numPr>
        <w:tabs>
          <w:tab w:val="left" w:pos="2520"/>
        </w:tabs>
        <w:suppressAutoHyphens/>
        <w:spacing w:line="259" w:lineRule="auto"/>
        <w:jc w:val="both"/>
        <w:rPr>
          <w:i/>
          <w:iCs/>
          <w:sz w:val="22"/>
          <w:szCs w:val="22"/>
        </w:rPr>
      </w:pPr>
      <w:r w:rsidRPr="001233FF">
        <w:rPr>
          <w:i/>
          <w:iCs/>
          <w:color w:val="FF0000"/>
          <w:sz w:val="22"/>
          <w:szCs w:val="22"/>
        </w:rPr>
        <w:t>If txConfig is set to 'codebook',</w:t>
      </w:r>
      <w:r w:rsidRPr="001233FF">
        <w:rPr>
          <w:rFonts w:eastAsia="SimSun"/>
          <w:i/>
          <w:iCs/>
          <w:color w:val="FF0000"/>
          <w:sz w:val="22"/>
          <w:szCs w:val="22"/>
          <w:lang w:eastAsia="zh-CN"/>
        </w:rPr>
        <w:t xml:space="preserve"> precodingAndNumberOfLayers </w:t>
      </w:r>
      <w:r w:rsidRPr="001233FF">
        <w:rPr>
          <w:i/>
          <w:iCs/>
          <w:color w:val="FF0000"/>
          <w:sz w:val="22"/>
          <w:szCs w:val="22"/>
        </w:rPr>
        <w:t>corresponds to the SRS resource  identified by the SRI in the SRS-ResourceSet</w:t>
      </w:r>
      <w:r w:rsidRPr="001233FF">
        <w:rPr>
          <w:rFonts w:eastAsia="SimSun"/>
          <w:i/>
          <w:iCs/>
          <w:color w:val="FF0000"/>
          <w:sz w:val="22"/>
          <w:szCs w:val="22"/>
          <w:lang w:eastAsia="zh-CN"/>
        </w:rPr>
        <w:t xml:space="preserve"> corresponding to  the </w:t>
      </w:r>
      <w:r w:rsidRPr="001233FF">
        <w:rPr>
          <w:i/>
          <w:iCs/>
          <w:color w:val="FF0000"/>
          <w:sz w:val="22"/>
          <w:szCs w:val="22"/>
        </w:rPr>
        <w:t>same symbol type</w:t>
      </w:r>
      <w:r w:rsidRPr="001233FF">
        <w:rPr>
          <w:rFonts w:eastAsia="SimSun"/>
          <w:i/>
          <w:iCs/>
          <w:color w:val="FF0000"/>
          <w:sz w:val="22"/>
          <w:szCs w:val="22"/>
          <w:lang w:eastAsia="zh-CN"/>
        </w:rPr>
        <w:t xml:space="preserve"> as the valid symbol type of PUSCH transmission.</w:t>
      </w:r>
    </w:p>
    <w:p w14:paraId="6D66D8D0" w14:textId="77777777" w:rsidR="000C584D" w:rsidRPr="001233FF" w:rsidRDefault="000C584D" w:rsidP="000C584D">
      <w:pPr>
        <w:numPr>
          <w:ilvl w:val="2"/>
          <w:numId w:val="131"/>
        </w:numPr>
        <w:tabs>
          <w:tab w:val="left" w:pos="1800"/>
        </w:tabs>
        <w:suppressAutoHyphens/>
        <w:spacing w:line="259" w:lineRule="auto"/>
        <w:jc w:val="both"/>
        <w:rPr>
          <w:i/>
          <w:iCs/>
          <w:sz w:val="22"/>
          <w:szCs w:val="22"/>
        </w:rPr>
      </w:pPr>
      <w:r w:rsidRPr="001233FF">
        <w:rPr>
          <w:i/>
          <w:iCs/>
          <w:sz w:val="22"/>
          <w:szCs w:val="22"/>
        </w:rPr>
        <w:t xml:space="preserve">For </w:t>
      </w:r>
      <w:r w:rsidRPr="001233FF">
        <w:rPr>
          <w:rFonts w:eastAsia="SimSun"/>
          <w:i/>
          <w:iCs/>
          <w:sz w:val="22"/>
          <w:szCs w:val="22"/>
          <w:lang w:eastAsia="zh-CN"/>
        </w:rPr>
        <w:t xml:space="preserve">Type 1 CG </w:t>
      </w:r>
      <w:r w:rsidRPr="001233FF">
        <w:rPr>
          <w:i/>
          <w:iCs/>
          <w:sz w:val="22"/>
          <w:szCs w:val="22"/>
        </w:rPr>
        <w:t>PUSCH with Configuration 2, srs-ResourceIndicator  is applicable to both SBFD and non-SBFD SRS-ResourceSets. For PUSCH transmissions in SBFD symbols, the srs-ResourceIndicator is associated with the most recent transmission of SRS resource identified by the SRI in SBFD symbols. For PUSCH transmissions in non-SBFD symbols, the srs-ResourceIndicator   is associated with the most recent transmission of SRS resource identified by the SRI in non-SBFD symbols.</w:t>
      </w:r>
    </w:p>
    <w:p w14:paraId="1D989D79" w14:textId="77777777" w:rsidR="000C584D" w:rsidRPr="001233FF" w:rsidRDefault="000C584D" w:rsidP="000C584D">
      <w:pPr>
        <w:numPr>
          <w:ilvl w:val="3"/>
          <w:numId w:val="131"/>
        </w:numPr>
        <w:tabs>
          <w:tab w:val="left" w:pos="2520"/>
        </w:tabs>
        <w:suppressAutoHyphens/>
        <w:spacing w:line="259" w:lineRule="auto"/>
        <w:jc w:val="both"/>
        <w:rPr>
          <w:i/>
          <w:iCs/>
          <w:sz w:val="22"/>
          <w:szCs w:val="22"/>
        </w:rPr>
      </w:pPr>
      <w:r w:rsidRPr="001233FF">
        <w:rPr>
          <w:i/>
          <w:iCs/>
          <w:color w:val="FF0000"/>
          <w:sz w:val="22"/>
          <w:szCs w:val="22"/>
        </w:rPr>
        <w:t>If txConfig is set to 'codebook',</w:t>
      </w:r>
      <w:r w:rsidRPr="001233FF">
        <w:rPr>
          <w:rFonts w:eastAsia="SimSun"/>
          <w:i/>
          <w:iCs/>
          <w:color w:val="FF0000"/>
          <w:sz w:val="22"/>
          <w:szCs w:val="22"/>
          <w:lang w:eastAsia="zh-CN"/>
        </w:rPr>
        <w:t xml:space="preserve"> for PUSCH transmission in SBFD symbols, precodingAndNumberOfLayers </w:t>
      </w:r>
      <w:r w:rsidRPr="001233FF">
        <w:rPr>
          <w:i/>
          <w:iCs/>
          <w:color w:val="FF0000"/>
          <w:sz w:val="22"/>
          <w:szCs w:val="22"/>
        </w:rPr>
        <w:t>corresponds to the SRS resource identified by the SRI in  the SRS-ResourceSet</w:t>
      </w:r>
      <w:r w:rsidRPr="001233FF">
        <w:rPr>
          <w:rFonts w:eastAsia="SimSun"/>
          <w:i/>
          <w:iCs/>
          <w:color w:val="FF0000"/>
          <w:sz w:val="22"/>
          <w:szCs w:val="22"/>
          <w:lang w:eastAsia="zh-CN"/>
        </w:rPr>
        <w:t xml:space="preserve"> corresponding to SBFD symbols. For PUSCH transmission in non-SBFD symbols, precodingAndNumberOfLayers </w:t>
      </w:r>
      <w:r w:rsidRPr="001233FF">
        <w:rPr>
          <w:i/>
          <w:iCs/>
          <w:color w:val="FF0000"/>
          <w:sz w:val="22"/>
          <w:szCs w:val="22"/>
        </w:rPr>
        <w:t>corresponds to the SRS resource identified by the SRI in</w:t>
      </w:r>
      <w:r w:rsidRPr="001233FF">
        <w:rPr>
          <w:rFonts w:eastAsia="SimSun"/>
          <w:i/>
          <w:iCs/>
          <w:color w:val="FF0000"/>
          <w:sz w:val="22"/>
          <w:szCs w:val="22"/>
          <w:lang w:eastAsia="zh-CN"/>
        </w:rPr>
        <w:t xml:space="preserve"> </w:t>
      </w:r>
      <w:r w:rsidRPr="001233FF">
        <w:rPr>
          <w:i/>
          <w:iCs/>
          <w:color w:val="FF0000"/>
          <w:sz w:val="22"/>
          <w:szCs w:val="22"/>
        </w:rPr>
        <w:t xml:space="preserve"> the SRS-ResourceSet</w:t>
      </w:r>
      <w:r w:rsidRPr="001233FF">
        <w:rPr>
          <w:rFonts w:eastAsia="SimSun"/>
          <w:i/>
          <w:iCs/>
          <w:color w:val="FF0000"/>
          <w:sz w:val="22"/>
          <w:szCs w:val="22"/>
          <w:lang w:eastAsia="zh-CN"/>
        </w:rPr>
        <w:t xml:space="preserve"> corresponding to</w:t>
      </w:r>
      <w:r w:rsidRPr="001233FF">
        <w:rPr>
          <w:i/>
          <w:iCs/>
          <w:color w:val="FF0000"/>
          <w:sz w:val="22"/>
          <w:szCs w:val="22"/>
        </w:rPr>
        <w:t xml:space="preserve"> </w:t>
      </w:r>
      <w:r w:rsidRPr="001233FF">
        <w:rPr>
          <w:rFonts w:eastAsia="SimSun"/>
          <w:i/>
          <w:iCs/>
          <w:color w:val="FF0000"/>
          <w:sz w:val="22"/>
          <w:szCs w:val="22"/>
          <w:lang w:eastAsia="zh-CN"/>
        </w:rPr>
        <w:t>non-SBFD symbols.</w:t>
      </w:r>
    </w:p>
    <w:p w14:paraId="02DDF2D1" w14:textId="77777777" w:rsidR="000C584D" w:rsidRPr="001233FF" w:rsidRDefault="000C584D" w:rsidP="000C584D">
      <w:pPr>
        <w:numPr>
          <w:ilvl w:val="1"/>
          <w:numId w:val="131"/>
        </w:numPr>
        <w:tabs>
          <w:tab w:val="left" w:pos="1080"/>
        </w:tabs>
        <w:suppressAutoHyphens/>
        <w:spacing w:line="259" w:lineRule="auto"/>
        <w:jc w:val="both"/>
        <w:rPr>
          <w:i/>
          <w:iCs/>
          <w:sz w:val="22"/>
          <w:szCs w:val="22"/>
          <w:lang w:eastAsia="zh-CN"/>
        </w:rPr>
      </w:pPr>
      <w:r w:rsidRPr="001233FF">
        <w:rPr>
          <w:i/>
          <w:iCs/>
          <w:sz w:val="22"/>
          <w:szCs w:val="22"/>
          <w:lang w:eastAsia="zh-CN"/>
        </w:rPr>
        <w:t xml:space="preserve">If </w:t>
      </w:r>
      <w:r w:rsidRPr="001233FF">
        <w:rPr>
          <w:i/>
          <w:iCs/>
          <w:sz w:val="22"/>
          <w:szCs w:val="22"/>
        </w:rPr>
        <w:t>txConfig</w:t>
      </w:r>
      <w:r w:rsidRPr="001233FF">
        <w:rPr>
          <w:i/>
          <w:iCs/>
          <w:sz w:val="22"/>
          <w:szCs w:val="22"/>
          <w:lang w:eastAsia="zh-CN"/>
        </w:rPr>
        <w:t xml:space="preserve"> is </w:t>
      </w:r>
      <w:r w:rsidRPr="001233FF">
        <w:rPr>
          <w:i/>
          <w:iCs/>
          <w:sz w:val="22"/>
          <w:szCs w:val="22"/>
        </w:rPr>
        <w:t>set to 'nonCodebook'</w:t>
      </w:r>
      <w:r w:rsidRPr="001233FF">
        <w:rPr>
          <w:i/>
          <w:iCs/>
          <w:sz w:val="22"/>
          <w:szCs w:val="22"/>
          <w:lang w:eastAsia="zh-CN"/>
        </w:rPr>
        <w:t>, each SRS resource set is associated with an associated CSI-RS.</w:t>
      </w:r>
    </w:p>
    <w:p w14:paraId="17B8F6D2" w14:textId="77777777" w:rsidR="000C584D" w:rsidRPr="001233FF" w:rsidRDefault="000C584D" w:rsidP="000C584D">
      <w:pPr>
        <w:numPr>
          <w:ilvl w:val="0"/>
          <w:numId w:val="131"/>
        </w:numPr>
        <w:tabs>
          <w:tab w:val="left" w:pos="360"/>
        </w:tabs>
        <w:suppressAutoHyphens/>
        <w:spacing w:line="259" w:lineRule="auto"/>
        <w:jc w:val="both"/>
        <w:rPr>
          <w:i/>
          <w:iCs/>
          <w:sz w:val="22"/>
          <w:szCs w:val="22"/>
        </w:rPr>
      </w:pPr>
      <w:r w:rsidRPr="001233FF">
        <w:rPr>
          <w:i/>
          <w:iCs/>
          <w:sz w:val="22"/>
          <w:szCs w:val="22"/>
        </w:rPr>
        <w:t>Applicable to usage set to 'codebook' or 'nonCodebook'</w:t>
      </w:r>
    </w:p>
    <w:p w14:paraId="2DE1A74A" w14:textId="77777777" w:rsidR="000C584D" w:rsidRPr="001233FF" w:rsidRDefault="000C584D" w:rsidP="000C584D">
      <w:pPr>
        <w:numPr>
          <w:ilvl w:val="0"/>
          <w:numId w:val="131"/>
        </w:numPr>
        <w:tabs>
          <w:tab w:val="left" w:pos="360"/>
        </w:tabs>
        <w:suppressAutoHyphens/>
        <w:spacing w:line="259" w:lineRule="auto"/>
        <w:jc w:val="both"/>
        <w:rPr>
          <w:i/>
          <w:iCs/>
          <w:sz w:val="22"/>
          <w:szCs w:val="22"/>
        </w:rPr>
      </w:pPr>
      <w:r w:rsidRPr="001233FF">
        <w:rPr>
          <w:i/>
          <w:iCs/>
          <w:sz w:val="22"/>
          <w:szCs w:val="22"/>
        </w:rPr>
        <w:t>FFS usage set to  'beamManagement'</w:t>
      </w:r>
    </w:p>
    <w:p w14:paraId="44DB99EC" w14:textId="77777777" w:rsidR="000C584D" w:rsidRPr="001233FF" w:rsidRDefault="000C584D" w:rsidP="000C584D">
      <w:pPr>
        <w:numPr>
          <w:ilvl w:val="0"/>
          <w:numId w:val="131"/>
        </w:numPr>
        <w:tabs>
          <w:tab w:val="left" w:pos="360"/>
        </w:tabs>
        <w:suppressAutoHyphens/>
        <w:spacing w:line="259" w:lineRule="auto"/>
        <w:jc w:val="both"/>
        <w:rPr>
          <w:rFonts w:eastAsia="Malgun Gothic"/>
          <w:i/>
          <w:iCs/>
          <w:sz w:val="22"/>
          <w:szCs w:val="22"/>
          <w:lang w:eastAsia="zh-CN"/>
        </w:rPr>
      </w:pPr>
      <w:r w:rsidRPr="001233FF">
        <w:rPr>
          <w:i/>
          <w:iCs/>
          <w:sz w:val="22"/>
          <w:szCs w:val="22"/>
        </w:rPr>
        <w:t>Not applicable to usage set to 'antennaSwitching’</w:t>
      </w:r>
    </w:p>
    <w:p w14:paraId="37ACDCFC" w14:textId="77777777" w:rsidR="000C584D" w:rsidRPr="001233FF" w:rsidRDefault="000C584D" w:rsidP="000C584D">
      <w:pPr>
        <w:rPr>
          <w:i/>
          <w:iCs/>
          <w:sz w:val="22"/>
          <w:szCs w:val="22"/>
        </w:rPr>
      </w:pPr>
    </w:p>
    <w:p w14:paraId="7DA678C0" w14:textId="77777777" w:rsidR="000C584D" w:rsidRPr="001233FF" w:rsidRDefault="000C584D" w:rsidP="000C584D">
      <w:pPr>
        <w:rPr>
          <w:rFonts w:eastAsia="Malgun Gothic"/>
          <w:b/>
          <w:bCs/>
          <w:i/>
          <w:iCs/>
          <w:sz w:val="22"/>
          <w:szCs w:val="22"/>
          <w:lang w:eastAsia="zh-CN"/>
        </w:rPr>
      </w:pPr>
      <w:r w:rsidRPr="001233FF">
        <w:rPr>
          <w:rFonts w:eastAsia="Malgun Gothic"/>
          <w:b/>
          <w:bCs/>
          <w:i/>
          <w:iCs/>
          <w:sz w:val="22"/>
          <w:szCs w:val="22"/>
          <w:lang w:eastAsia="zh-CN"/>
        </w:rPr>
        <w:t>Conclusion</w:t>
      </w:r>
    </w:p>
    <w:p w14:paraId="76734958" w14:textId="77777777" w:rsidR="000C584D" w:rsidRPr="001233FF" w:rsidRDefault="000C584D" w:rsidP="000C584D">
      <w:pPr>
        <w:rPr>
          <w:i/>
          <w:iCs/>
          <w:sz w:val="22"/>
          <w:szCs w:val="22"/>
        </w:rPr>
      </w:pPr>
      <w:r w:rsidRPr="001233FF">
        <w:rPr>
          <w:i/>
          <w:iCs/>
          <w:sz w:val="22"/>
          <w:szCs w:val="22"/>
        </w:rPr>
        <w:t>There is no RAN1 consensus to support mTRP scenario for SBFD in Rel-19.</w:t>
      </w:r>
    </w:p>
    <w:p w14:paraId="3FD1AEE1" w14:textId="77777777" w:rsidR="000C584D" w:rsidRPr="001233FF" w:rsidRDefault="000C584D" w:rsidP="000C584D">
      <w:pPr>
        <w:rPr>
          <w:i/>
          <w:iCs/>
          <w:sz w:val="22"/>
          <w:szCs w:val="22"/>
        </w:rPr>
      </w:pPr>
    </w:p>
    <w:p w14:paraId="6A2EB598" w14:textId="77777777" w:rsidR="000C584D" w:rsidRPr="001233FF" w:rsidRDefault="000C584D" w:rsidP="000C584D">
      <w:pPr>
        <w:rPr>
          <w:rFonts w:eastAsia="Malgun Gothic"/>
          <w:i/>
          <w:iCs/>
          <w:sz w:val="22"/>
          <w:szCs w:val="22"/>
          <w:lang w:eastAsia="zh-CN"/>
        </w:rPr>
      </w:pPr>
      <w:r w:rsidRPr="001233FF">
        <w:rPr>
          <w:rFonts w:eastAsia="Malgun Gothic"/>
          <w:i/>
          <w:iCs/>
          <w:sz w:val="22"/>
          <w:szCs w:val="22"/>
          <w:highlight w:val="green"/>
          <w:lang w:eastAsia="zh-CN"/>
        </w:rPr>
        <w:t>Agreement</w:t>
      </w:r>
    </w:p>
    <w:p w14:paraId="1CF9697A" w14:textId="77777777" w:rsidR="000C584D" w:rsidRPr="001233FF" w:rsidRDefault="000C584D" w:rsidP="000C584D">
      <w:pPr>
        <w:rPr>
          <w:rFonts w:eastAsia="Malgun Gothic"/>
          <w:i/>
          <w:iCs/>
          <w:sz w:val="22"/>
          <w:szCs w:val="22"/>
          <w:lang w:eastAsia="zh-CN"/>
        </w:rPr>
      </w:pPr>
      <w:r w:rsidRPr="001233FF">
        <w:rPr>
          <w:rFonts w:eastAsia="Malgun Gothic"/>
          <w:i/>
          <w:iCs/>
          <w:sz w:val="22"/>
          <w:szCs w:val="22"/>
          <w:lang w:eastAsia="zh-CN"/>
        </w:rPr>
        <w:t>The maximum number of power control loops is the same as legacy (i.e. no more than 2) for SBFD operation in Rel-19.</w:t>
      </w:r>
    </w:p>
    <w:p w14:paraId="27503E52" w14:textId="77777777" w:rsidR="000C584D" w:rsidRPr="001233FF" w:rsidRDefault="000C584D" w:rsidP="000C584D">
      <w:pPr>
        <w:rPr>
          <w:i/>
          <w:iCs/>
          <w:sz w:val="22"/>
          <w:szCs w:val="22"/>
        </w:rPr>
      </w:pPr>
    </w:p>
    <w:p w14:paraId="4C7390D4" w14:textId="77777777" w:rsidR="000C584D" w:rsidRPr="001233FF" w:rsidRDefault="000C584D" w:rsidP="000C584D">
      <w:pPr>
        <w:rPr>
          <w:rFonts w:eastAsia="Malgun Gothic"/>
          <w:i/>
          <w:iCs/>
          <w:sz w:val="22"/>
          <w:szCs w:val="22"/>
          <w:lang w:eastAsia="zh-CN"/>
        </w:rPr>
      </w:pPr>
      <w:r w:rsidRPr="001233FF">
        <w:rPr>
          <w:rFonts w:eastAsia="Malgun Gothic"/>
          <w:i/>
          <w:iCs/>
          <w:sz w:val="22"/>
          <w:szCs w:val="22"/>
          <w:highlight w:val="green"/>
          <w:lang w:eastAsia="zh-CN"/>
        </w:rPr>
        <w:t>Agreement</w:t>
      </w:r>
    </w:p>
    <w:p w14:paraId="0887E1F8" w14:textId="77777777" w:rsidR="000C584D" w:rsidRPr="001233FF" w:rsidRDefault="000C584D" w:rsidP="000C584D">
      <w:pPr>
        <w:overflowPunct w:val="0"/>
        <w:autoSpaceDE w:val="0"/>
        <w:autoSpaceDN w:val="0"/>
        <w:adjustRightInd w:val="0"/>
        <w:contextualSpacing/>
        <w:textAlignment w:val="baseline"/>
        <w:rPr>
          <w:rFonts w:eastAsia="Malgun Gothic"/>
          <w:i/>
          <w:iCs/>
          <w:sz w:val="22"/>
          <w:szCs w:val="22"/>
          <w:lang w:eastAsia="zh-CN"/>
        </w:rPr>
      </w:pPr>
      <w:r w:rsidRPr="001233FF">
        <w:rPr>
          <w:rFonts w:eastAsia="Malgun Gothic"/>
          <w:i/>
          <w:iCs/>
          <w:sz w:val="22"/>
          <w:szCs w:val="22"/>
          <w:lang w:eastAsia="zh-CN"/>
        </w:rPr>
        <w:t>For a serving cell configured with SBFD subband time and frequency location, for an SBFD aware UE, SFI in DCI format 2_0 is only applicable to non-SBFD symbols but not applicable to SBFD symbols</w:t>
      </w:r>
    </w:p>
    <w:p w14:paraId="5FF4AF79" w14:textId="77777777" w:rsidR="000C584D" w:rsidRPr="001233FF" w:rsidRDefault="000C584D" w:rsidP="000C584D">
      <w:pPr>
        <w:numPr>
          <w:ilvl w:val="0"/>
          <w:numId w:val="130"/>
        </w:numPr>
        <w:rPr>
          <w:rFonts w:eastAsia="Malgun Gothic"/>
          <w:i/>
          <w:iCs/>
          <w:sz w:val="22"/>
          <w:szCs w:val="22"/>
          <w:lang w:eastAsia="zh-CN"/>
        </w:rPr>
      </w:pPr>
      <w:r w:rsidRPr="001233FF">
        <w:rPr>
          <w:rFonts w:eastAsia="Malgun Gothic"/>
          <w:i/>
          <w:iCs/>
          <w:sz w:val="22"/>
          <w:szCs w:val="22"/>
          <w:lang w:eastAsia="zh-CN"/>
        </w:rPr>
        <w:t>Note: no additional specification efforts are expected to support joint operation of SBFD and dynamic SFI.</w:t>
      </w:r>
    </w:p>
    <w:p w14:paraId="48FCA0A1" w14:textId="77777777" w:rsidR="000C584D" w:rsidRPr="001233FF" w:rsidRDefault="000C584D" w:rsidP="000C584D">
      <w:pPr>
        <w:rPr>
          <w:i/>
          <w:iCs/>
          <w:sz w:val="22"/>
          <w:szCs w:val="22"/>
        </w:rPr>
      </w:pPr>
    </w:p>
    <w:p w14:paraId="5D013110" w14:textId="77777777" w:rsidR="000C584D" w:rsidRPr="001233FF" w:rsidRDefault="000C584D" w:rsidP="000C584D">
      <w:pPr>
        <w:rPr>
          <w:rFonts w:eastAsia="Malgun Gothic"/>
          <w:bCs/>
          <w:i/>
          <w:iCs/>
          <w:sz w:val="22"/>
          <w:szCs w:val="22"/>
          <w:lang w:eastAsia="zh-CN"/>
        </w:rPr>
      </w:pPr>
      <w:r w:rsidRPr="001233FF">
        <w:rPr>
          <w:rFonts w:eastAsia="Malgun Gothic"/>
          <w:bCs/>
          <w:i/>
          <w:iCs/>
          <w:sz w:val="22"/>
          <w:szCs w:val="22"/>
          <w:highlight w:val="green"/>
          <w:lang w:eastAsia="zh-CN"/>
        </w:rPr>
        <w:t>Agreement:</w:t>
      </w:r>
    </w:p>
    <w:p w14:paraId="11C42B9A" w14:textId="77777777" w:rsidR="000C584D" w:rsidRPr="001233FF" w:rsidRDefault="000C584D" w:rsidP="000C584D">
      <w:pPr>
        <w:rPr>
          <w:rFonts w:eastAsia="Malgun Gothic"/>
          <w:i/>
          <w:iCs/>
          <w:sz w:val="22"/>
          <w:szCs w:val="22"/>
          <w:lang w:eastAsia="zh-CN"/>
        </w:rPr>
      </w:pPr>
      <w:r w:rsidRPr="001233FF">
        <w:rPr>
          <w:rFonts w:eastAsia="Malgun Gothic"/>
          <w:i/>
          <w:iCs/>
          <w:sz w:val="22"/>
          <w:szCs w:val="22"/>
          <w:lang w:eastAsia="zh-CN"/>
        </w:rPr>
        <w:lastRenderedPageBreak/>
        <w:t>For Configuration</w:t>
      </w:r>
      <w:r w:rsidRPr="001233FF">
        <w:rPr>
          <w:rFonts w:eastAsia="Malgun Gothic"/>
          <w:i/>
          <w:iCs/>
          <w:sz w:val="22"/>
          <w:szCs w:val="22"/>
        </w:rPr>
        <w:t xml:space="preserve"> 1: The transmissions/receptions are restricted to SBFD symbols only or non-SBFD symbols only</w:t>
      </w:r>
      <w:r w:rsidRPr="001233FF">
        <w:rPr>
          <w:rFonts w:eastAsia="Malgun Gothic"/>
          <w:i/>
          <w:iCs/>
          <w:sz w:val="22"/>
          <w:szCs w:val="22"/>
          <w:lang w:eastAsia="zh-CN"/>
        </w:rPr>
        <w:t>,</w:t>
      </w:r>
    </w:p>
    <w:p w14:paraId="2DC95EEE" w14:textId="77777777" w:rsidR="000C584D" w:rsidRPr="001233FF" w:rsidRDefault="000C584D" w:rsidP="000C584D">
      <w:pPr>
        <w:pStyle w:val="ListParagraph"/>
        <w:numPr>
          <w:ilvl w:val="0"/>
          <w:numId w:val="132"/>
        </w:numPr>
        <w:overflowPunct w:val="0"/>
        <w:autoSpaceDE w:val="0"/>
        <w:autoSpaceDN w:val="0"/>
        <w:adjustRightInd w:val="0"/>
        <w:spacing w:after="180"/>
        <w:ind w:leftChars="0"/>
        <w:contextualSpacing/>
        <w:textAlignment w:val="baseline"/>
        <w:rPr>
          <w:i/>
          <w:iCs/>
          <w:sz w:val="22"/>
          <w:szCs w:val="22"/>
          <w:lang w:eastAsia="zh-CN"/>
        </w:rPr>
      </w:pPr>
      <w:r w:rsidRPr="001233FF">
        <w:rPr>
          <w:i/>
          <w:iCs/>
          <w:sz w:val="22"/>
          <w:szCs w:val="22"/>
          <w:lang w:eastAsia="zh-CN"/>
        </w:rPr>
        <w:t>For type 2 CG PUSCH, SPS PDSCH, down-select from the following options:</w:t>
      </w:r>
    </w:p>
    <w:p w14:paraId="214B9BD7" w14:textId="77777777" w:rsidR="000C584D" w:rsidRPr="001233FF" w:rsidRDefault="000C584D" w:rsidP="000C584D">
      <w:pPr>
        <w:pStyle w:val="ListParagraph"/>
        <w:numPr>
          <w:ilvl w:val="1"/>
          <w:numId w:val="132"/>
        </w:numPr>
        <w:overflowPunct w:val="0"/>
        <w:autoSpaceDE w:val="0"/>
        <w:autoSpaceDN w:val="0"/>
        <w:adjustRightInd w:val="0"/>
        <w:spacing w:after="180"/>
        <w:ind w:leftChars="0"/>
        <w:contextualSpacing/>
        <w:textAlignment w:val="baseline"/>
        <w:rPr>
          <w:i/>
          <w:iCs/>
          <w:sz w:val="22"/>
          <w:szCs w:val="22"/>
          <w:lang w:eastAsia="zh-CN"/>
        </w:rPr>
      </w:pPr>
      <w:r w:rsidRPr="001233FF">
        <w:rPr>
          <w:i/>
          <w:iCs/>
          <w:sz w:val="22"/>
          <w:szCs w:val="22"/>
          <w:lang w:eastAsia="zh-CN"/>
        </w:rPr>
        <w:t>The valid symbol type for type 2 CG PUSCH is determined based on the symbol type of the first CG PUSCH associated with activation DCI.</w:t>
      </w:r>
    </w:p>
    <w:p w14:paraId="6CA6569A" w14:textId="77777777" w:rsidR="000C584D" w:rsidRPr="001233FF" w:rsidRDefault="000C584D" w:rsidP="000C584D">
      <w:pPr>
        <w:pStyle w:val="ListParagraph"/>
        <w:numPr>
          <w:ilvl w:val="1"/>
          <w:numId w:val="132"/>
        </w:numPr>
        <w:overflowPunct w:val="0"/>
        <w:autoSpaceDE w:val="0"/>
        <w:autoSpaceDN w:val="0"/>
        <w:adjustRightInd w:val="0"/>
        <w:spacing w:after="180"/>
        <w:ind w:leftChars="0"/>
        <w:contextualSpacing/>
        <w:textAlignment w:val="baseline"/>
        <w:rPr>
          <w:i/>
          <w:iCs/>
          <w:sz w:val="22"/>
          <w:szCs w:val="22"/>
          <w:lang w:eastAsia="zh-CN"/>
        </w:rPr>
      </w:pPr>
      <w:r w:rsidRPr="001233FF">
        <w:rPr>
          <w:i/>
          <w:iCs/>
          <w:sz w:val="22"/>
          <w:szCs w:val="22"/>
          <w:lang w:eastAsia="zh-CN"/>
        </w:rPr>
        <w:t>The valid symbol type for SPS PDSCH is determined based on the symbol type of the first SPS PDSCH associated with activation DCI.</w:t>
      </w:r>
    </w:p>
    <w:p w14:paraId="4455476F" w14:textId="77777777" w:rsidR="000C584D" w:rsidRPr="001233FF" w:rsidRDefault="000C584D" w:rsidP="000C584D">
      <w:pPr>
        <w:rPr>
          <w:rFonts w:eastAsia="Malgun Gothic"/>
          <w:bCs/>
          <w:i/>
          <w:iCs/>
          <w:sz w:val="22"/>
          <w:szCs w:val="22"/>
          <w:lang w:eastAsia="zh-CN"/>
        </w:rPr>
      </w:pPr>
      <w:r w:rsidRPr="001233FF">
        <w:rPr>
          <w:rFonts w:eastAsia="Malgun Gothic"/>
          <w:bCs/>
          <w:i/>
          <w:iCs/>
          <w:sz w:val="22"/>
          <w:szCs w:val="22"/>
          <w:highlight w:val="green"/>
          <w:lang w:eastAsia="zh-CN"/>
        </w:rPr>
        <w:t>Agreement</w:t>
      </w:r>
    </w:p>
    <w:p w14:paraId="16A23FF9" w14:textId="77777777" w:rsidR="000C584D" w:rsidRPr="001233FF" w:rsidRDefault="000C584D" w:rsidP="000C584D">
      <w:pPr>
        <w:rPr>
          <w:rFonts w:eastAsia="Malgun Gothic"/>
          <w:bCs/>
          <w:i/>
          <w:iCs/>
          <w:sz w:val="22"/>
          <w:szCs w:val="22"/>
          <w:lang w:eastAsia="zh-CN"/>
        </w:rPr>
      </w:pPr>
      <w:r w:rsidRPr="001233FF">
        <w:rPr>
          <w:rFonts w:eastAsia="Malgun Gothic"/>
          <w:bCs/>
          <w:i/>
          <w:iCs/>
          <w:sz w:val="22"/>
          <w:szCs w:val="22"/>
          <w:lang w:eastAsia="zh-CN"/>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1233FF">
        <w:rPr>
          <w:i/>
          <w:iCs/>
          <w:sz w:val="22"/>
          <w:szCs w:val="22"/>
        </w:rPr>
        <w:t xml:space="preserve"> </w:t>
      </w:r>
      <w:r w:rsidRPr="001233FF">
        <w:rPr>
          <w:rFonts w:eastAsia="Malgun Gothic"/>
          <w:bCs/>
          <w:i/>
          <w:iCs/>
          <w:sz w:val="22"/>
          <w:szCs w:val="22"/>
          <w:lang w:eastAsia="zh-CN"/>
        </w:rPr>
        <w:t>in different slots, where each transmission within a slot has either all SBFD or all non-SBFD symbols (i.e. Configuration 2), for determining starting PRB for PUSCH transmissions in SBFD symbols,</w:t>
      </w:r>
    </w:p>
    <w:p w14:paraId="697CF458" w14:textId="35D3F16B" w:rsidR="000C584D" w:rsidRPr="001233FF" w:rsidRDefault="000C584D" w:rsidP="000C584D">
      <w:pPr>
        <w:numPr>
          <w:ilvl w:val="0"/>
          <w:numId w:val="133"/>
        </w:numPr>
        <w:tabs>
          <w:tab w:val="left" w:pos="0"/>
        </w:tabs>
        <w:rPr>
          <w:rFonts w:eastAsia="Malgun Gothic"/>
          <w:bCs/>
          <w:i/>
          <w:iCs/>
          <w:sz w:val="22"/>
          <w:szCs w:val="22"/>
          <w:lang w:eastAsia="zh-CN"/>
        </w:rPr>
      </w:pPr>
      <w:r w:rsidRPr="001233FF">
        <w:rPr>
          <w:rFonts w:eastAsia="Malgun Gothic"/>
          <w:i/>
          <w:iCs/>
          <w:sz w:val="22"/>
          <w:szCs w:val="22"/>
          <w:lang w:eastAsia="zh-CN"/>
        </w:rPr>
        <w:t xml:space="preserve">Equation 1-C2: </w:t>
      </w:r>
      <m:oMath>
        <m:sSubSup>
          <m:sSubSupPr>
            <m:ctrlPr>
              <w:rPr>
                <w:rFonts w:ascii="Cambria Math" w:hAnsi="Cambria Math"/>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SBFD</m:t>
            </m:r>
          </m:sup>
        </m:sSubSup>
        <m: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UL SB</m:t>
            </m:r>
          </m:sup>
        </m:sSubSup>
        <m:r>
          <w:rPr>
            <w:rFonts w:ascii="Cambria Math" w:hAnsi="Cambria Math"/>
            <w:sz w:val="22"/>
            <w:szCs w:val="22"/>
          </w:rPr>
          <m:t>+</m:t>
        </m:r>
        <m:d>
          <m:dPr>
            <m:ctrlPr>
              <w:rPr>
                <w:rFonts w:ascii="Cambria Math" w:hAnsi="Cambria Math"/>
                <w:i/>
                <w:iCs/>
                <w:sz w:val="22"/>
                <w:szCs w:val="22"/>
              </w:rPr>
            </m:ctrlPr>
          </m:dPr>
          <m:e>
            <m:sSubSup>
              <m:sSubSupPr>
                <m:ctrlPr>
                  <w:rPr>
                    <w:rFonts w:ascii="Cambria Math" w:hAnsi="Cambria Math"/>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non-SBFD</m:t>
                </m:r>
              </m:sup>
            </m:sSubSup>
            <m:r>
              <w:rPr>
                <w:rFonts w:ascii="Cambria Math" w:hAnsi="Cambria Math"/>
                <w:sz w:val="22"/>
                <w:szCs w:val="22"/>
              </w:rPr>
              <m:t>+</m:t>
            </m:r>
            <m:sSubSup>
              <m:sSubSupPr>
                <m:ctrlPr>
                  <w:rPr>
                    <w:rFonts w:ascii="Cambria Math" w:hAnsi="Cambria Math"/>
                    <w:i/>
                    <w:i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e>
        </m:d>
        <m:r>
          <w:rPr>
            <w:rFonts w:ascii="Cambria Math" w:eastAsia="SimSun" w:hAnsi="Cambria Math"/>
            <w:sz w:val="22"/>
            <w:szCs w:val="22"/>
            <w:lang w:eastAsia="zh-CN"/>
          </w:rPr>
          <m:t>mod</m:t>
        </m:r>
        <m:sSubSup>
          <m:sSubSupPr>
            <m:ctrlPr>
              <w:rPr>
                <w:rFonts w:ascii="Cambria Math" w:hAnsi="Cambria Math"/>
                <w:i/>
                <w:iCs/>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UL SB</m:t>
            </m:r>
          </m:sub>
          <m:sup>
            <m:r>
              <w:rPr>
                <w:rFonts w:ascii="Cambria Math" w:eastAsia="SimSun" w:hAnsi="Cambria Math"/>
                <w:sz w:val="22"/>
                <w:szCs w:val="22"/>
                <w:lang w:eastAsia="zh-CN"/>
              </w:rPr>
              <m:t>size</m:t>
            </m:r>
          </m:sup>
        </m:sSubSup>
      </m:oMath>
    </w:p>
    <w:p w14:paraId="79B6B958" w14:textId="6D30A67E" w:rsidR="000C584D" w:rsidRPr="001233FF" w:rsidRDefault="000C584D" w:rsidP="000C584D">
      <w:pPr>
        <w:numPr>
          <w:ilvl w:val="1"/>
          <w:numId w:val="133"/>
        </w:numPr>
        <w:tabs>
          <w:tab w:val="left" w:pos="0"/>
        </w:tabs>
        <w:rPr>
          <w:rFonts w:eastAsia="Malgun Gothic"/>
          <w:bCs/>
          <w:i/>
          <w:iCs/>
          <w:sz w:val="22"/>
          <w:szCs w:val="22"/>
          <w:lang w:eastAsia="zh-CN"/>
        </w:rPr>
      </w:pPr>
      <w:r w:rsidRPr="001233FF">
        <w:rPr>
          <w:rFonts w:eastAsia="Malgun Gothic"/>
          <w:i/>
          <w:iCs/>
          <w:sz w:val="22"/>
          <w:szCs w:val="22"/>
        </w:rPr>
        <w:t xml:space="preserve">If </w:t>
      </w:r>
      <m:oMath>
        <m:sSubSup>
          <m:sSubSupPr>
            <m:ctrlPr>
              <w:rPr>
                <w:rFonts w:ascii="Cambria Math" w:hAnsi="Cambria Math"/>
                <w:i/>
                <w:i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oMath>
      <w:r w:rsidRPr="001233FF">
        <w:rPr>
          <w:rFonts w:eastAsia="Malgun Gothic"/>
          <w:i/>
          <w:iCs/>
          <w:sz w:val="22"/>
          <w:szCs w:val="22"/>
        </w:rPr>
        <w:t xml:space="preserve"> is not configured, it is zero</w:t>
      </w:r>
    </w:p>
    <w:p w14:paraId="71F15BF4" w14:textId="77777777" w:rsidR="000C584D" w:rsidRPr="001233FF" w:rsidRDefault="000C584D" w:rsidP="000C584D">
      <w:pPr>
        <w:rPr>
          <w:rFonts w:eastAsia="Malgun Gothic"/>
          <w:i/>
          <w:iCs/>
          <w:sz w:val="22"/>
          <w:szCs w:val="22"/>
          <w:lang w:eastAsia="zh-CN"/>
        </w:rPr>
      </w:pPr>
    </w:p>
    <w:p w14:paraId="53618A90" w14:textId="77777777" w:rsidR="000C584D" w:rsidRPr="001233FF" w:rsidRDefault="000C584D" w:rsidP="000C584D">
      <w:pPr>
        <w:rPr>
          <w:rFonts w:eastAsia="Malgun Gothic"/>
          <w:bCs/>
          <w:i/>
          <w:iCs/>
          <w:sz w:val="22"/>
          <w:szCs w:val="22"/>
          <w:lang w:eastAsia="zh-CN"/>
        </w:rPr>
      </w:pPr>
      <w:r w:rsidRPr="001233FF">
        <w:rPr>
          <w:rFonts w:eastAsia="Malgun Gothic"/>
          <w:bCs/>
          <w:i/>
          <w:iCs/>
          <w:sz w:val="22"/>
          <w:szCs w:val="22"/>
          <w:highlight w:val="green"/>
          <w:lang w:eastAsia="zh-CN"/>
        </w:rPr>
        <w:t>Agreement</w:t>
      </w:r>
    </w:p>
    <w:p w14:paraId="600D97F1" w14:textId="77777777" w:rsidR="000C584D" w:rsidRPr="001233FF" w:rsidRDefault="000C584D" w:rsidP="000C584D">
      <w:pPr>
        <w:rPr>
          <w:rFonts w:eastAsia="Malgun Gothic"/>
          <w:i/>
          <w:iCs/>
          <w:sz w:val="22"/>
          <w:szCs w:val="22"/>
          <w:lang w:eastAsia="zh-CN"/>
        </w:rPr>
      </w:pPr>
      <w:r w:rsidRPr="001233FF">
        <w:rPr>
          <w:rFonts w:eastAsia="Malgun Gothic"/>
          <w:i/>
          <w:iCs/>
          <w:sz w:val="22"/>
          <w:szCs w:val="22"/>
          <w:lang w:eastAsia="zh-CN"/>
        </w:rPr>
        <w:t xml:space="preserve">For a single TRP scenario, </w:t>
      </w:r>
      <w:r w:rsidRPr="001233FF">
        <w:rPr>
          <w:rFonts w:eastAsia="Malgun Gothic"/>
          <w:i/>
          <w:iCs/>
          <w:sz w:val="22"/>
          <w:szCs w:val="22"/>
        </w:rPr>
        <w:t>for separate UL power control for PUSCH/PUCCH/SRS transmissions in SBFD symbols and non-SBFD symbols based on unified TCI state framework</w:t>
      </w:r>
      <w:r w:rsidRPr="001233FF">
        <w:rPr>
          <w:rFonts w:eastAsia="Malgun Gothic"/>
          <w:i/>
          <w:iCs/>
          <w:sz w:val="22"/>
          <w:szCs w:val="22"/>
          <w:lang w:eastAsia="zh-CN"/>
        </w:rPr>
        <w:t xml:space="preserve">, </w:t>
      </w:r>
    </w:p>
    <w:p w14:paraId="048AEC65" w14:textId="77777777" w:rsidR="000C584D" w:rsidRPr="001233FF" w:rsidRDefault="000C584D" w:rsidP="000C584D">
      <w:pPr>
        <w:numPr>
          <w:ilvl w:val="0"/>
          <w:numId w:val="134"/>
        </w:numPr>
        <w:tabs>
          <w:tab w:val="left" w:pos="0"/>
        </w:tabs>
        <w:jc w:val="both"/>
        <w:rPr>
          <w:i/>
          <w:iCs/>
          <w:sz w:val="22"/>
          <w:szCs w:val="22"/>
          <w:lang w:eastAsia="x-none"/>
        </w:rPr>
      </w:pPr>
      <w:r w:rsidRPr="001233FF">
        <w:rPr>
          <w:i/>
          <w:iCs/>
          <w:sz w:val="22"/>
          <w:szCs w:val="22"/>
          <w:lang w:eastAsia="x-none"/>
        </w:rPr>
        <w:t>Option 2: Same unified TCI state is associated with separate UL power control parameters for SBFD symbols and non-SBFD symbols</w:t>
      </w:r>
    </w:p>
    <w:p w14:paraId="609B8B1F" w14:textId="77777777" w:rsidR="000C584D" w:rsidRPr="001233FF" w:rsidRDefault="000C584D" w:rsidP="000C584D">
      <w:pPr>
        <w:numPr>
          <w:ilvl w:val="1"/>
          <w:numId w:val="134"/>
        </w:numPr>
        <w:tabs>
          <w:tab w:val="left" w:pos="0"/>
        </w:tabs>
        <w:rPr>
          <w:rFonts w:eastAsia="Malgun Gothic"/>
          <w:i/>
          <w:iCs/>
          <w:sz w:val="22"/>
          <w:szCs w:val="22"/>
          <w:lang w:eastAsia="zh-CN"/>
        </w:rPr>
      </w:pPr>
      <w:r w:rsidRPr="001233FF">
        <w:rPr>
          <w:rFonts w:eastAsia="SimSun"/>
          <w:i/>
          <w:iCs/>
          <w:sz w:val="22"/>
          <w:szCs w:val="22"/>
          <w:lang w:eastAsia="zh-CN"/>
        </w:rPr>
        <w:t>N</w:t>
      </w:r>
      <w:r w:rsidRPr="001233FF">
        <w:rPr>
          <w:i/>
          <w:iCs/>
          <w:sz w:val="22"/>
          <w:szCs w:val="22"/>
        </w:rPr>
        <w:t>ew P0AlphaSets are introduced in Uplink-powerControl for SBFD symbols for PUSCH, PUCCH and SRS respectively</w:t>
      </w:r>
    </w:p>
    <w:p w14:paraId="4A351973" w14:textId="77777777" w:rsidR="000C584D" w:rsidRPr="001233FF" w:rsidRDefault="000C584D" w:rsidP="000C584D">
      <w:pPr>
        <w:rPr>
          <w:i/>
          <w:iCs/>
          <w:sz w:val="22"/>
          <w:szCs w:val="22"/>
        </w:rPr>
      </w:pPr>
    </w:p>
    <w:p w14:paraId="721E2DE9" w14:textId="77777777" w:rsidR="000C584D" w:rsidRPr="001233FF" w:rsidRDefault="000C584D" w:rsidP="000C584D">
      <w:pPr>
        <w:rPr>
          <w:rFonts w:eastAsia="Malgun Gothic"/>
          <w:bCs/>
          <w:i/>
          <w:iCs/>
          <w:sz w:val="22"/>
          <w:szCs w:val="22"/>
          <w:lang w:eastAsia="zh-CN"/>
        </w:rPr>
      </w:pPr>
      <w:r w:rsidRPr="001233FF">
        <w:rPr>
          <w:rFonts w:eastAsia="Malgun Gothic"/>
          <w:bCs/>
          <w:i/>
          <w:iCs/>
          <w:sz w:val="22"/>
          <w:szCs w:val="22"/>
          <w:highlight w:val="green"/>
          <w:lang w:eastAsia="zh-CN"/>
        </w:rPr>
        <w:t>Agreement</w:t>
      </w:r>
    </w:p>
    <w:p w14:paraId="0AD43B62" w14:textId="77777777" w:rsidR="000C584D" w:rsidRPr="001233FF" w:rsidRDefault="000C584D" w:rsidP="000C584D">
      <w:pPr>
        <w:tabs>
          <w:tab w:val="left" w:pos="0"/>
        </w:tabs>
        <w:rPr>
          <w:rFonts w:eastAsia="Malgun Gothic"/>
          <w:i/>
          <w:iCs/>
          <w:sz w:val="22"/>
          <w:szCs w:val="22"/>
          <w:lang w:eastAsia="zh-CN"/>
        </w:rPr>
      </w:pPr>
      <w:r w:rsidRPr="001233FF">
        <w:rPr>
          <w:rFonts w:eastAsia="Malgun Gothic"/>
          <w:i/>
          <w:iCs/>
          <w:sz w:val="22"/>
          <w:szCs w:val="22"/>
          <w:lang w:eastAsia="zh-CN"/>
        </w:rPr>
        <w:t xml:space="preserve">For UL transmissions and DL receptions across SBFD symbols and non-SBFD symbols in different slots (each transmission/reception within a slot has either all SBFD or all non-SBFD symbols) for an SBFD aware UE, </w:t>
      </w:r>
    </w:p>
    <w:p w14:paraId="0AF6DC45" w14:textId="77777777" w:rsidR="000C584D" w:rsidRPr="001233FF" w:rsidRDefault="000C584D" w:rsidP="000C584D">
      <w:pPr>
        <w:numPr>
          <w:ilvl w:val="0"/>
          <w:numId w:val="135"/>
        </w:numPr>
        <w:tabs>
          <w:tab w:val="left" w:pos="0"/>
        </w:tabs>
        <w:rPr>
          <w:rFonts w:eastAsia="Malgun Gothic"/>
          <w:i/>
          <w:iCs/>
          <w:sz w:val="22"/>
          <w:szCs w:val="22"/>
          <w:lang w:eastAsia="zh-CN"/>
        </w:rPr>
      </w:pPr>
      <w:r w:rsidRPr="001233FF">
        <w:rPr>
          <w:rFonts w:eastAsia="Malgun Gothic"/>
          <w:i/>
          <w:iCs/>
          <w:sz w:val="22"/>
          <w:szCs w:val="22"/>
          <w:lang w:eastAsia="zh-CN"/>
        </w:rPr>
        <w:t>Support of configuration 2 is subject to UE capability. Configuration 1 is the default capability.</w:t>
      </w:r>
    </w:p>
    <w:p w14:paraId="3B6D095A" w14:textId="77777777" w:rsidR="000C584D" w:rsidRPr="001233FF" w:rsidRDefault="000C584D" w:rsidP="000C584D">
      <w:pPr>
        <w:numPr>
          <w:ilvl w:val="0"/>
          <w:numId w:val="135"/>
        </w:numPr>
        <w:tabs>
          <w:tab w:val="left" w:pos="0"/>
        </w:tabs>
        <w:rPr>
          <w:rFonts w:eastAsia="Malgun Gothic"/>
          <w:i/>
          <w:iCs/>
          <w:sz w:val="22"/>
          <w:szCs w:val="22"/>
          <w:lang w:eastAsia="zh-CN"/>
        </w:rPr>
      </w:pPr>
      <w:r w:rsidRPr="001233FF">
        <w:rPr>
          <w:rFonts w:eastAsia="Malgun Gothic"/>
          <w:i/>
          <w:iCs/>
          <w:sz w:val="22"/>
          <w:szCs w:val="22"/>
          <w:lang w:eastAsia="zh-CN"/>
        </w:rPr>
        <w:t>SBFD-aware UE can be configured with Configuration 2 on a per UL/DL BWP basis.</w:t>
      </w:r>
    </w:p>
    <w:p w14:paraId="610C83B5" w14:textId="77777777" w:rsidR="000C584D" w:rsidRPr="001233FF" w:rsidRDefault="000C584D" w:rsidP="000C584D">
      <w:pPr>
        <w:numPr>
          <w:ilvl w:val="1"/>
          <w:numId w:val="135"/>
        </w:numPr>
        <w:tabs>
          <w:tab w:val="left" w:pos="0"/>
        </w:tabs>
        <w:rPr>
          <w:rFonts w:eastAsia="Malgun Gothic"/>
          <w:i/>
          <w:iCs/>
          <w:sz w:val="22"/>
          <w:szCs w:val="22"/>
          <w:lang w:eastAsia="zh-CN"/>
        </w:rPr>
      </w:pPr>
      <w:r w:rsidRPr="001233FF">
        <w:rPr>
          <w:rFonts w:eastAsia="Malgun Gothic"/>
          <w:i/>
          <w:iCs/>
          <w:sz w:val="22"/>
          <w:szCs w:val="22"/>
          <w:lang w:eastAsia="zh-CN"/>
        </w:rPr>
        <w:t>The configuration for DL BWP at least applies to PDSCH receptions within the DL BWP.</w:t>
      </w:r>
    </w:p>
    <w:p w14:paraId="38259191" w14:textId="77777777" w:rsidR="000C584D" w:rsidRPr="001233FF" w:rsidRDefault="000C584D" w:rsidP="000C584D">
      <w:pPr>
        <w:numPr>
          <w:ilvl w:val="1"/>
          <w:numId w:val="135"/>
        </w:numPr>
        <w:tabs>
          <w:tab w:val="left" w:pos="0"/>
        </w:tabs>
        <w:rPr>
          <w:rFonts w:eastAsia="Malgun Gothic"/>
          <w:i/>
          <w:iCs/>
          <w:sz w:val="22"/>
          <w:szCs w:val="22"/>
          <w:lang w:eastAsia="zh-CN"/>
        </w:rPr>
      </w:pPr>
      <w:r w:rsidRPr="001233FF">
        <w:rPr>
          <w:rFonts w:eastAsia="Malgun Gothic"/>
          <w:i/>
          <w:iCs/>
          <w:sz w:val="22"/>
          <w:szCs w:val="22"/>
          <w:lang w:eastAsia="zh-CN"/>
        </w:rPr>
        <w:t>The configuration for UL BWP applies to PUCCH and PUSCH transmissions within the UL BWP.</w:t>
      </w:r>
    </w:p>
    <w:p w14:paraId="144E4736" w14:textId="77777777" w:rsidR="000C584D" w:rsidRPr="001233FF" w:rsidRDefault="000C584D" w:rsidP="000C584D">
      <w:pPr>
        <w:numPr>
          <w:ilvl w:val="2"/>
          <w:numId w:val="135"/>
        </w:numPr>
        <w:tabs>
          <w:tab w:val="left" w:pos="0"/>
        </w:tabs>
        <w:rPr>
          <w:rFonts w:eastAsia="Malgun Gothic"/>
          <w:i/>
          <w:iCs/>
          <w:sz w:val="22"/>
          <w:szCs w:val="22"/>
          <w:lang w:eastAsia="zh-CN"/>
        </w:rPr>
      </w:pPr>
      <w:r w:rsidRPr="001233FF">
        <w:rPr>
          <w:rFonts w:eastAsia="Malgun Gothic"/>
          <w:i/>
          <w:iCs/>
          <w:sz w:val="22"/>
          <w:szCs w:val="22"/>
          <w:lang w:eastAsia="zh-CN"/>
        </w:rPr>
        <w:t>For SRS, only Configuration 1 is applicable.</w:t>
      </w:r>
    </w:p>
    <w:p w14:paraId="1A0EACCD" w14:textId="77777777" w:rsidR="000C584D" w:rsidRPr="001233FF" w:rsidRDefault="000C584D" w:rsidP="000C584D">
      <w:pPr>
        <w:rPr>
          <w:i/>
          <w:iCs/>
          <w:sz w:val="22"/>
          <w:szCs w:val="22"/>
        </w:rPr>
      </w:pPr>
    </w:p>
    <w:p w14:paraId="4007E135" w14:textId="77777777" w:rsidR="000C584D" w:rsidRPr="001233FF" w:rsidRDefault="000C584D" w:rsidP="000C584D">
      <w:pPr>
        <w:rPr>
          <w:rFonts w:eastAsia="Malgun Gothic"/>
          <w:bCs/>
          <w:i/>
          <w:iCs/>
          <w:sz w:val="22"/>
          <w:szCs w:val="22"/>
          <w:lang w:eastAsia="zh-CN"/>
        </w:rPr>
      </w:pPr>
      <w:r w:rsidRPr="001233FF">
        <w:rPr>
          <w:rFonts w:eastAsia="Malgun Gothic"/>
          <w:bCs/>
          <w:i/>
          <w:iCs/>
          <w:sz w:val="22"/>
          <w:szCs w:val="22"/>
          <w:highlight w:val="green"/>
          <w:lang w:eastAsia="zh-CN"/>
        </w:rPr>
        <w:t>Agreement</w:t>
      </w:r>
    </w:p>
    <w:p w14:paraId="09577298" w14:textId="77777777" w:rsidR="000C584D" w:rsidRPr="001233FF" w:rsidRDefault="000C584D" w:rsidP="000C584D">
      <w:pPr>
        <w:rPr>
          <w:rFonts w:eastAsia="Malgun Gothic"/>
          <w:i/>
          <w:iCs/>
          <w:sz w:val="22"/>
          <w:szCs w:val="22"/>
          <w:lang w:eastAsia="zh-CN"/>
        </w:rPr>
      </w:pPr>
      <w:r w:rsidRPr="001233FF">
        <w:rPr>
          <w:rFonts w:eastAsia="Malgun Gothic"/>
          <w:i/>
          <w:iCs/>
          <w:sz w:val="22"/>
          <w:szCs w:val="22"/>
          <w:lang w:eastAsia="zh-CN"/>
        </w:rPr>
        <w:t>It is clarified that ‘</w:t>
      </w:r>
      <w:r w:rsidRPr="001233FF">
        <w:rPr>
          <w:rFonts w:eastAsia="Malgun Gothic"/>
          <w:i/>
          <w:iCs/>
          <w:sz w:val="22"/>
          <w:szCs w:val="22"/>
          <w:highlight w:val="cyan"/>
          <w:lang w:eastAsia="zh-CN"/>
        </w:rPr>
        <w:t>the first transmission/reception</w:t>
      </w:r>
      <w:r w:rsidRPr="001233FF">
        <w:rPr>
          <w:rFonts w:eastAsia="Malgun Gothic"/>
          <w:i/>
          <w:iCs/>
          <w:sz w:val="22"/>
          <w:szCs w:val="22"/>
          <w:lang w:eastAsia="zh-CN"/>
        </w:rPr>
        <w:t>’ in the following agreement in RAN1#118 refers to the first transmission/reception occasion indicated by scheduling DCI.</w:t>
      </w:r>
    </w:p>
    <w:p w14:paraId="7AD3D781" w14:textId="77777777" w:rsidR="000C584D" w:rsidRPr="001233FF" w:rsidRDefault="000C584D" w:rsidP="000C584D">
      <w:pPr>
        <w:pStyle w:val="ListParagraph"/>
        <w:numPr>
          <w:ilvl w:val="0"/>
          <w:numId w:val="136"/>
        </w:numPr>
        <w:overflowPunct w:val="0"/>
        <w:autoSpaceDE w:val="0"/>
        <w:autoSpaceDN w:val="0"/>
        <w:adjustRightInd w:val="0"/>
        <w:spacing w:after="180"/>
        <w:ind w:leftChars="0"/>
        <w:contextualSpacing/>
        <w:textAlignment w:val="baseline"/>
        <w:rPr>
          <w:i/>
          <w:iCs/>
          <w:sz w:val="22"/>
          <w:szCs w:val="22"/>
        </w:rPr>
      </w:pPr>
      <w:r w:rsidRPr="001233FF">
        <w:rPr>
          <w:i/>
          <w:iCs/>
          <w:sz w:val="22"/>
          <w:szCs w:val="22"/>
          <w:lang w:eastAsia="zh-CN"/>
        </w:rPr>
        <w:t xml:space="preserve">It is not expected that the </w:t>
      </w:r>
      <w:r w:rsidRPr="001233FF">
        <w:rPr>
          <w:rFonts w:eastAsia="Malgun Gothic"/>
          <w:i/>
          <w:iCs/>
          <w:sz w:val="22"/>
          <w:szCs w:val="22"/>
          <w:lang w:eastAsia="zh-CN"/>
        </w:rPr>
        <w:t>first transmission/reception occasion indicated by scheduling DCI</w:t>
      </w:r>
      <w:r w:rsidRPr="001233FF">
        <w:rPr>
          <w:i/>
          <w:iCs/>
          <w:sz w:val="22"/>
          <w:szCs w:val="22"/>
          <w:lang w:eastAsia="zh-CN"/>
        </w:rPr>
        <w:t xml:space="preserve"> is mapped to both SBFD and non-SBFD symbols.</w:t>
      </w:r>
    </w:p>
    <w:p w14:paraId="2BFF6919" w14:textId="77777777" w:rsidR="000C584D" w:rsidRPr="001233FF" w:rsidRDefault="000C584D" w:rsidP="000C584D">
      <w:pPr>
        <w:rPr>
          <w:rFonts w:eastAsia="Malgun Gothic"/>
          <w:bCs/>
          <w:i/>
          <w:iCs/>
          <w:sz w:val="22"/>
          <w:szCs w:val="22"/>
          <w:lang w:eastAsia="zh-CN"/>
        </w:rPr>
      </w:pPr>
      <w:r w:rsidRPr="001233FF">
        <w:rPr>
          <w:rFonts w:eastAsia="Malgun Gothic"/>
          <w:bCs/>
          <w:i/>
          <w:iCs/>
          <w:sz w:val="22"/>
          <w:szCs w:val="22"/>
          <w:highlight w:val="green"/>
          <w:lang w:eastAsia="zh-CN"/>
        </w:rPr>
        <w:t>Agreement</w:t>
      </w:r>
    </w:p>
    <w:p w14:paraId="006FBA07" w14:textId="77777777" w:rsidR="000C584D" w:rsidRPr="001233FF" w:rsidRDefault="000C584D" w:rsidP="000C584D">
      <w:pPr>
        <w:rPr>
          <w:rFonts w:eastAsia="Malgun Gothic"/>
          <w:i/>
          <w:iCs/>
          <w:sz w:val="22"/>
          <w:szCs w:val="22"/>
          <w:lang w:eastAsia="zh-CN"/>
        </w:rPr>
      </w:pPr>
      <w:r w:rsidRPr="001233FF">
        <w:rPr>
          <w:rFonts w:eastAsia="Malgun Gothic"/>
          <w:i/>
          <w:iCs/>
          <w:sz w:val="22"/>
          <w:szCs w:val="22"/>
          <w:lang w:eastAsia="zh-CN"/>
        </w:rPr>
        <w:t>For Configuration</w:t>
      </w:r>
      <w:r w:rsidRPr="001233FF">
        <w:rPr>
          <w:rFonts w:eastAsia="Malgun Gothic"/>
          <w:i/>
          <w:iCs/>
          <w:sz w:val="22"/>
          <w:szCs w:val="22"/>
        </w:rPr>
        <w:t xml:space="preserve"> 1: The transmissions/receptions are restricted to SBFD symbols only or non-SBFD symbols only</w:t>
      </w:r>
      <w:r w:rsidRPr="001233FF">
        <w:rPr>
          <w:rFonts w:eastAsia="Malgun Gothic"/>
          <w:i/>
          <w:iCs/>
          <w:sz w:val="22"/>
          <w:szCs w:val="22"/>
          <w:lang w:eastAsia="zh-CN"/>
        </w:rPr>
        <w:t>, the valid symbol type is determined as following.</w:t>
      </w:r>
    </w:p>
    <w:p w14:paraId="59405F21" w14:textId="77777777" w:rsidR="000C584D" w:rsidRPr="001233FF" w:rsidRDefault="000C584D" w:rsidP="000C584D">
      <w:pPr>
        <w:tabs>
          <w:tab w:val="left" w:pos="0"/>
        </w:tabs>
        <w:rPr>
          <w:rFonts w:eastAsia="Malgun Gothic"/>
          <w:i/>
          <w:iCs/>
          <w:sz w:val="22"/>
          <w:szCs w:val="22"/>
          <w:lang w:eastAsia="zh-CN"/>
        </w:rPr>
      </w:pPr>
      <w:r w:rsidRPr="001233FF">
        <w:rPr>
          <w:rFonts w:eastAsia="Malgun Gothic"/>
          <w:i/>
          <w:iCs/>
          <w:sz w:val="22"/>
          <w:szCs w:val="22"/>
          <w:lang w:eastAsia="zh-CN"/>
        </w:rPr>
        <w:tab/>
      </w:r>
      <w:r w:rsidRPr="001233FF">
        <w:rPr>
          <w:rFonts w:eastAsia="Malgun Gothic"/>
          <w:i/>
          <w:iCs/>
          <w:color w:val="FF0000"/>
          <w:sz w:val="22"/>
          <w:szCs w:val="22"/>
          <w:lang w:eastAsia="zh-CN"/>
        </w:rPr>
        <w:t>&lt;Unrelated part omitted&gt;</w:t>
      </w:r>
    </w:p>
    <w:p w14:paraId="158E64DC" w14:textId="77777777" w:rsidR="000C584D" w:rsidRPr="001233FF" w:rsidRDefault="000C584D" w:rsidP="000C584D">
      <w:pPr>
        <w:numPr>
          <w:ilvl w:val="0"/>
          <w:numId w:val="137"/>
        </w:numPr>
        <w:tabs>
          <w:tab w:val="left" w:pos="0"/>
        </w:tabs>
        <w:ind w:left="720"/>
        <w:rPr>
          <w:rFonts w:eastAsia="Malgun Gothic"/>
          <w:i/>
          <w:iCs/>
          <w:sz w:val="22"/>
          <w:szCs w:val="22"/>
          <w:lang w:eastAsia="zh-CN"/>
        </w:rPr>
      </w:pPr>
      <w:r w:rsidRPr="001233FF">
        <w:rPr>
          <w:rFonts w:eastAsia="Malgun Gothic"/>
          <w:i/>
          <w:iCs/>
          <w:sz w:val="22"/>
          <w:szCs w:val="22"/>
          <w:lang w:eastAsia="zh-CN"/>
        </w:rPr>
        <w:t xml:space="preserve">For dynamically scheduled </w:t>
      </w:r>
      <w:r w:rsidRPr="001233FF">
        <w:rPr>
          <w:rFonts w:eastAsia="Malgun Gothic"/>
          <w:i/>
          <w:iCs/>
          <w:sz w:val="22"/>
          <w:szCs w:val="22"/>
        </w:rPr>
        <w:t>transmissions/receptions</w:t>
      </w:r>
      <w:r w:rsidRPr="001233FF">
        <w:rPr>
          <w:rFonts w:eastAsia="Malgun Gothic"/>
          <w:i/>
          <w:iCs/>
          <w:sz w:val="22"/>
          <w:szCs w:val="22"/>
          <w:lang w:eastAsia="zh-CN"/>
        </w:rPr>
        <w:t xml:space="preserve">, the valid symbol type is determined based on the symbol type of </w:t>
      </w:r>
      <w:r w:rsidRPr="001233FF">
        <w:rPr>
          <w:rFonts w:eastAsia="Malgun Gothic"/>
          <w:i/>
          <w:iCs/>
          <w:sz w:val="22"/>
          <w:szCs w:val="22"/>
          <w:highlight w:val="cyan"/>
          <w:lang w:eastAsia="zh-CN"/>
        </w:rPr>
        <w:t>the first</w:t>
      </w:r>
      <w:r w:rsidRPr="001233FF">
        <w:rPr>
          <w:rFonts w:eastAsia="Malgun Gothic"/>
          <w:i/>
          <w:iCs/>
          <w:sz w:val="22"/>
          <w:szCs w:val="22"/>
          <w:highlight w:val="cyan"/>
        </w:rPr>
        <w:t xml:space="preserve"> transmission/reception</w:t>
      </w:r>
      <w:r w:rsidRPr="001233FF">
        <w:rPr>
          <w:rFonts w:eastAsia="Malgun Gothic"/>
          <w:i/>
          <w:iCs/>
          <w:sz w:val="22"/>
          <w:szCs w:val="22"/>
          <w:lang w:eastAsia="zh-CN"/>
        </w:rPr>
        <w:t>.</w:t>
      </w:r>
    </w:p>
    <w:p w14:paraId="12C01222" w14:textId="77777777" w:rsidR="000C584D" w:rsidRPr="001233FF" w:rsidRDefault="000C584D" w:rsidP="000C584D">
      <w:pPr>
        <w:ind w:firstLine="720"/>
        <w:rPr>
          <w:rFonts w:eastAsia="Malgun Gothic"/>
          <w:i/>
          <w:iCs/>
          <w:color w:val="FF0000"/>
          <w:sz w:val="22"/>
          <w:szCs w:val="22"/>
          <w:lang w:eastAsia="zh-CN"/>
        </w:rPr>
      </w:pPr>
      <w:r w:rsidRPr="001233FF">
        <w:rPr>
          <w:rFonts w:eastAsia="Malgun Gothic"/>
          <w:i/>
          <w:iCs/>
          <w:color w:val="FF0000"/>
          <w:sz w:val="22"/>
          <w:szCs w:val="22"/>
          <w:lang w:eastAsia="zh-CN"/>
        </w:rPr>
        <w:t>&lt;Unrelated part omitted&gt;</w:t>
      </w:r>
    </w:p>
    <w:p w14:paraId="2113AD9D" w14:textId="77777777" w:rsidR="008615E7" w:rsidRPr="00F46ACD" w:rsidRDefault="008615E7" w:rsidP="00F601B3">
      <w:pPr>
        <w:spacing w:beforeLines="50" w:before="120" w:afterLines="50" w:after="120" w:line="288" w:lineRule="auto"/>
        <w:jc w:val="both"/>
        <w:rPr>
          <w:rFonts w:eastAsiaTheme="minorEastAsia"/>
          <w:i/>
          <w:iCs/>
          <w:sz w:val="22"/>
          <w:szCs w:val="22"/>
          <w:lang w:val="en-US"/>
        </w:rPr>
      </w:pPr>
    </w:p>
    <w:p w14:paraId="4F282EC1" w14:textId="40CCD414" w:rsidR="00F601B3" w:rsidRPr="005B6C5D" w:rsidRDefault="00560D53" w:rsidP="00F601B3">
      <w:pPr>
        <w:spacing w:beforeLines="50" w:before="120" w:afterLines="50" w:after="120" w:line="288" w:lineRule="auto"/>
        <w:jc w:val="both"/>
        <w:rPr>
          <w:rFonts w:eastAsiaTheme="minorEastAsia"/>
          <w:sz w:val="22"/>
          <w:szCs w:val="22"/>
          <w:lang w:val="en-US"/>
        </w:rPr>
      </w:pPr>
      <w:r w:rsidRPr="005B6C5D">
        <w:rPr>
          <w:rFonts w:eastAsiaTheme="minorEastAsia"/>
          <w:sz w:val="22"/>
          <w:szCs w:val="22"/>
          <w:lang w:val="en-US"/>
        </w:rPr>
        <w:lastRenderedPageBreak/>
        <w:t xml:space="preserve">This contribution discusses and provides </w:t>
      </w:r>
      <w:r w:rsidR="004212F1" w:rsidRPr="005B6C5D">
        <w:rPr>
          <w:rFonts w:eastAsiaTheme="minorEastAsia"/>
          <w:sz w:val="22"/>
          <w:szCs w:val="22"/>
          <w:lang w:val="en-US"/>
        </w:rPr>
        <w:t xml:space="preserve">our </w:t>
      </w:r>
      <w:r w:rsidRPr="005B6C5D">
        <w:rPr>
          <w:rFonts w:eastAsiaTheme="minorEastAsia"/>
          <w:sz w:val="22"/>
          <w:szCs w:val="22"/>
          <w:lang w:val="en-US"/>
        </w:rPr>
        <w:t xml:space="preserve">views on </w:t>
      </w:r>
      <w:r w:rsidR="004212F1" w:rsidRPr="005B6C5D">
        <w:rPr>
          <w:rFonts w:eastAsiaTheme="minorEastAsia"/>
          <w:sz w:val="22"/>
          <w:szCs w:val="22"/>
          <w:lang w:val="en-US"/>
        </w:rPr>
        <w:t>SBFD</w:t>
      </w:r>
      <w:r w:rsidRPr="005B6C5D">
        <w:rPr>
          <w:rFonts w:eastAsiaTheme="minorEastAsia"/>
          <w:sz w:val="22"/>
          <w:szCs w:val="22"/>
          <w:lang w:val="en-US"/>
        </w:rPr>
        <w:t xml:space="preserve"> Tx/Rx and measurement operations.  </w:t>
      </w:r>
    </w:p>
    <w:p w14:paraId="53967DF9"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Discussion</w:t>
      </w:r>
    </w:p>
    <w:p w14:paraId="615EFBAE" w14:textId="77777777" w:rsidR="00F601B3" w:rsidRPr="005B6C5D" w:rsidRDefault="00560D53" w:rsidP="00F601B3">
      <w:pPr>
        <w:pStyle w:val="Heading2"/>
        <w:tabs>
          <w:tab w:val="num" w:pos="-240"/>
        </w:tabs>
        <w:rPr>
          <w:b/>
          <w:sz w:val="22"/>
          <w:szCs w:val="22"/>
          <w:lang w:val="en-US"/>
        </w:rPr>
      </w:pPr>
      <w:bookmarkStart w:id="2" w:name="_Toc189210183"/>
      <w:bookmarkEnd w:id="2"/>
      <w:r w:rsidRPr="005B6C5D">
        <w:rPr>
          <w:b/>
          <w:sz w:val="22"/>
          <w:szCs w:val="22"/>
          <w:lang w:val="en-US"/>
        </w:rPr>
        <w:t>Timing Alignment Issues for SBFD</w:t>
      </w:r>
    </w:p>
    <w:p w14:paraId="13EA3035" w14:textId="01AFE4B1" w:rsidR="00F601B3" w:rsidRPr="005B6C5D" w:rsidRDefault="00560D53" w:rsidP="00F601B3">
      <w:pPr>
        <w:jc w:val="both"/>
        <w:rPr>
          <w:sz w:val="22"/>
          <w:szCs w:val="22"/>
          <w:lang w:val="en-US"/>
        </w:rPr>
      </w:pPr>
      <w:r w:rsidRPr="005B6C5D">
        <w:rPr>
          <w:sz w:val="22"/>
          <w:szCs w:val="22"/>
          <w:lang w:val="en-US"/>
        </w:rPr>
        <w:t xml:space="preserve">A UE </w:t>
      </w:r>
      <w:r w:rsidR="00421784">
        <w:rPr>
          <w:sz w:val="22"/>
          <w:szCs w:val="22"/>
          <w:lang w:val="en-US"/>
        </w:rPr>
        <w:t>can be</w:t>
      </w:r>
      <w:r w:rsidR="00421784" w:rsidRPr="005B6C5D">
        <w:rPr>
          <w:sz w:val="22"/>
          <w:szCs w:val="22"/>
          <w:lang w:val="en-US"/>
        </w:rPr>
        <w:t xml:space="preserve"> </w:t>
      </w:r>
      <w:r w:rsidRPr="005B6C5D">
        <w:rPr>
          <w:sz w:val="22"/>
          <w:szCs w:val="22"/>
          <w:lang w:val="en-US"/>
        </w:rPr>
        <w:t xml:space="preserve">provided </w:t>
      </w:r>
      <w:r w:rsidR="00421784">
        <w:rPr>
          <w:sz w:val="22"/>
          <w:szCs w:val="22"/>
          <w:lang w:val="en-US"/>
        </w:rPr>
        <w:t xml:space="preserve">with </w:t>
      </w:r>
      <w:r w:rsidRPr="005B6C5D">
        <w:rPr>
          <w:sz w:val="22"/>
          <w:szCs w:val="22"/>
          <w:lang w:val="en-US"/>
        </w:rPr>
        <w:t xml:space="preserve">a cell-specific TA offset in legacy </w:t>
      </w:r>
      <w:r w:rsidR="008B2126">
        <w:rPr>
          <w:sz w:val="22"/>
          <w:szCs w:val="22"/>
          <w:lang w:val="en-US"/>
        </w:rPr>
        <w:t xml:space="preserve">NR </w:t>
      </w:r>
      <w:r w:rsidRPr="005B6C5D">
        <w:rPr>
          <w:sz w:val="22"/>
          <w:szCs w:val="22"/>
          <w:lang w:val="en-US"/>
        </w:rPr>
        <w:t>TDD system</w:t>
      </w:r>
      <w:r w:rsidR="00AE5FFE">
        <w:rPr>
          <w:sz w:val="22"/>
          <w:szCs w:val="22"/>
          <w:lang w:val="en-US"/>
        </w:rPr>
        <w:t xml:space="preserve"> through</w:t>
      </w:r>
      <w:r w:rsidRPr="005B6C5D">
        <w:rPr>
          <w:sz w:val="22"/>
          <w:szCs w:val="22"/>
          <w:lang w:val="en-US"/>
        </w:rPr>
        <w:t xml:space="preserve"> SIB1</w:t>
      </w:r>
      <w:r w:rsidR="00AE5FFE">
        <w:rPr>
          <w:sz w:val="22"/>
          <w:szCs w:val="22"/>
          <w:lang w:val="en-US"/>
        </w:rPr>
        <w:t>.</w:t>
      </w:r>
      <w:r w:rsidRPr="005B6C5D">
        <w:rPr>
          <w:sz w:val="22"/>
          <w:szCs w:val="22"/>
          <w:lang w:val="en-US"/>
        </w:rPr>
        <w:t xml:space="preserve"> </w:t>
      </w:r>
      <w:r w:rsidR="00AE5FFE">
        <w:rPr>
          <w:sz w:val="22"/>
          <w:szCs w:val="22"/>
          <w:lang w:val="en-US"/>
        </w:rPr>
        <w:t>I</w:t>
      </w:r>
      <w:r w:rsidRPr="005B6C5D">
        <w:rPr>
          <w:sz w:val="22"/>
          <w:szCs w:val="22"/>
          <w:lang w:val="en-US"/>
        </w:rPr>
        <w:t>f no</w:t>
      </w:r>
      <w:r w:rsidR="00AE5FFE">
        <w:rPr>
          <w:sz w:val="22"/>
          <w:szCs w:val="22"/>
          <w:lang w:val="en-US"/>
        </w:rPr>
        <w:t xml:space="preserve"> such parameter is provided</w:t>
      </w:r>
      <w:r w:rsidRPr="005B6C5D">
        <w:rPr>
          <w:sz w:val="22"/>
          <w:szCs w:val="22"/>
          <w:lang w:val="en-US"/>
        </w:rPr>
        <w:t>, UE assumes a TA offset of 25600Tc or 39936Tc, as defined in Table 7.1.2-2 in 38.133. The cell-specific TA offset is used to reserve enough time for UL/DL switching</w:t>
      </w:r>
      <w:r w:rsidR="00BF2062" w:rsidRPr="005B6C5D">
        <w:rPr>
          <w:sz w:val="22"/>
          <w:szCs w:val="22"/>
          <w:lang w:val="en-US"/>
        </w:rPr>
        <w:t xml:space="preserve"> for gNB</w:t>
      </w:r>
      <w:r w:rsidRPr="005B6C5D">
        <w:rPr>
          <w:sz w:val="22"/>
          <w:szCs w:val="22"/>
          <w:lang w:val="en-US"/>
        </w:rPr>
        <w:t xml:space="preserve">, as illustrated in </w:t>
      </w:r>
      <w:r w:rsidR="007868B3" w:rsidRPr="005B6C5D">
        <w:rPr>
          <w:sz w:val="22"/>
          <w:szCs w:val="22"/>
          <w:lang w:val="en-US"/>
        </w:rPr>
        <w:fldChar w:fldCharType="begin"/>
      </w:r>
      <w:r w:rsidR="007868B3" w:rsidRPr="005B6C5D">
        <w:rPr>
          <w:sz w:val="22"/>
          <w:szCs w:val="22"/>
          <w:lang w:val="en-US"/>
        </w:rPr>
        <w:instrText xml:space="preserve"> REF _Ref130987080 \h </w:instrText>
      </w:r>
      <w:r w:rsidR="00102837" w:rsidRPr="005B6C5D">
        <w:rPr>
          <w:sz w:val="22"/>
          <w:szCs w:val="22"/>
          <w:lang w:val="en-US"/>
        </w:rPr>
        <w:instrText xml:space="preserve"> \* MERGEFORMAT </w:instrText>
      </w:r>
      <w:r w:rsidR="007868B3" w:rsidRPr="005B6C5D">
        <w:rPr>
          <w:sz w:val="22"/>
          <w:szCs w:val="22"/>
          <w:lang w:val="en-US"/>
        </w:rPr>
      </w:r>
      <w:r w:rsidR="007868B3" w:rsidRPr="005B6C5D">
        <w:rPr>
          <w:sz w:val="22"/>
          <w:szCs w:val="22"/>
          <w:lang w:val="en-US"/>
        </w:rPr>
        <w:fldChar w:fldCharType="separate"/>
      </w:r>
      <w:r w:rsidR="00BE171B" w:rsidRPr="00202158">
        <w:rPr>
          <w:sz w:val="22"/>
          <w:szCs w:val="22"/>
          <w:lang w:val="en-US"/>
        </w:rPr>
        <w:t>Figure 1</w:t>
      </w:r>
      <w:r w:rsidR="007868B3" w:rsidRPr="005B6C5D">
        <w:rPr>
          <w:sz w:val="22"/>
          <w:szCs w:val="22"/>
          <w:lang w:val="en-US"/>
        </w:rPr>
        <w:fldChar w:fldCharType="end"/>
      </w:r>
      <w:r w:rsidRPr="005B6C5D">
        <w:rPr>
          <w:sz w:val="22"/>
          <w:szCs w:val="22"/>
          <w:lang w:val="en-US"/>
        </w:rPr>
        <w:t xml:space="preserve"> below.</w:t>
      </w:r>
    </w:p>
    <w:p w14:paraId="1A482D9C" w14:textId="77777777" w:rsidR="00F601B3" w:rsidRPr="005B6C5D" w:rsidRDefault="00560D53" w:rsidP="00F601B3">
      <w:pPr>
        <w:jc w:val="both"/>
        <w:rPr>
          <w:sz w:val="22"/>
          <w:szCs w:val="22"/>
          <w:lang w:val="en-US"/>
        </w:rPr>
      </w:pPr>
      <w:r w:rsidRPr="005B6C5D">
        <w:rPr>
          <w:sz w:val="22"/>
          <w:szCs w:val="22"/>
          <w:lang w:val="en-US"/>
        </w:rPr>
        <w:t xml:space="preserve"> </w:t>
      </w:r>
    </w:p>
    <w:p w14:paraId="5E0A70AB" w14:textId="77777777" w:rsidR="00F601B3" w:rsidRPr="005B6C5D" w:rsidRDefault="00560D53" w:rsidP="00F601B3">
      <w:pPr>
        <w:keepNext/>
        <w:jc w:val="center"/>
        <w:rPr>
          <w:sz w:val="22"/>
          <w:szCs w:val="22"/>
        </w:rPr>
      </w:pPr>
      <w:r w:rsidRPr="005B6C5D">
        <w:rPr>
          <w:noProof/>
          <w:sz w:val="22"/>
          <w:szCs w:val="22"/>
          <w:lang w:val="en-US" w:eastAsia="zh-CN"/>
        </w:rPr>
        <w:drawing>
          <wp:inline distT="0" distB="0" distL="0" distR="0" wp14:anchorId="11107475" wp14:editId="13A92766">
            <wp:extent cx="3214048" cy="700377"/>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248349" cy="707851"/>
                    </a:xfrm>
                    <a:prstGeom prst="rect">
                      <a:avLst/>
                    </a:prstGeom>
                    <a:noFill/>
                  </pic:spPr>
                </pic:pic>
              </a:graphicData>
            </a:graphic>
          </wp:inline>
        </w:drawing>
      </w:r>
    </w:p>
    <w:p w14:paraId="51913666" w14:textId="6D3C14CC" w:rsidR="00F601B3" w:rsidRPr="005B6C5D" w:rsidRDefault="00560D53" w:rsidP="001537D6">
      <w:pPr>
        <w:pStyle w:val="lptext"/>
        <w:jc w:val="center"/>
        <w:rPr>
          <w:sz w:val="22"/>
          <w:szCs w:val="22"/>
          <w:lang w:val="en-US"/>
        </w:rPr>
      </w:pPr>
      <w:bookmarkStart w:id="3" w:name="_Ref130987080"/>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BE171B">
        <w:rPr>
          <w:noProof/>
          <w:sz w:val="22"/>
          <w:szCs w:val="22"/>
        </w:rPr>
        <w:t>1</w:t>
      </w:r>
      <w:r w:rsidRPr="00393746">
        <w:rPr>
          <w:sz w:val="22"/>
          <w:szCs w:val="22"/>
        </w:rPr>
        <w:fldChar w:fldCharType="end"/>
      </w:r>
      <w:bookmarkEnd w:id="3"/>
      <w:r w:rsidRPr="00393746">
        <w:rPr>
          <w:sz w:val="22"/>
          <w:szCs w:val="22"/>
        </w:rPr>
        <w:t xml:space="preserve"> </w:t>
      </w:r>
      <w:r w:rsidR="001537D6" w:rsidRPr="00393746">
        <w:rPr>
          <w:sz w:val="22"/>
          <w:szCs w:val="22"/>
        </w:rPr>
        <w:t>Cell-specific</w:t>
      </w:r>
      <w:r w:rsidRPr="00393746">
        <w:rPr>
          <w:sz w:val="22"/>
          <w:szCs w:val="22"/>
        </w:rPr>
        <w:t xml:space="preserve"> TA offset operation in NR</w:t>
      </w:r>
    </w:p>
    <w:p w14:paraId="4AE0BE92" w14:textId="12BEFA75" w:rsidR="00F601B3" w:rsidRPr="005B6C5D" w:rsidRDefault="00560D53" w:rsidP="00F601B3">
      <w:pPr>
        <w:jc w:val="both"/>
        <w:rPr>
          <w:sz w:val="22"/>
          <w:szCs w:val="22"/>
          <w:lang w:val="en-US"/>
        </w:rPr>
      </w:pPr>
      <w:r w:rsidRPr="005B6C5D">
        <w:rPr>
          <w:sz w:val="22"/>
          <w:szCs w:val="22"/>
          <w:lang w:val="en-US"/>
        </w:rPr>
        <w:t xml:space="preserve">For SBFD symbols, if UE applies this TA offset value, </w:t>
      </w:r>
      <w:r w:rsidR="001537D6" w:rsidRPr="005B6C5D">
        <w:rPr>
          <w:sz w:val="22"/>
          <w:szCs w:val="22"/>
          <w:lang w:val="en-US"/>
        </w:rPr>
        <w:t>it will cause inter-symbol/inter-slot interference, as shown in the figure below</w:t>
      </w:r>
      <w:r w:rsidRPr="005B6C5D">
        <w:rPr>
          <w:sz w:val="22"/>
          <w:szCs w:val="22"/>
          <w:lang w:val="en-US"/>
        </w:rPr>
        <w:t xml:space="preserve">. </w:t>
      </w:r>
      <w:r w:rsidR="001537D6" w:rsidRPr="005B6C5D">
        <w:rPr>
          <w:sz w:val="22"/>
          <w:szCs w:val="22"/>
          <w:lang w:val="en-US"/>
        </w:rPr>
        <w:t>Several companies have indicated configuring TA offset as 0 for UL transmission performed during SBFD symbols to address this issue</w:t>
      </w:r>
      <w:r w:rsidRPr="005B6C5D">
        <w:rPr>
          <w:sz w:val="22"/>
          <w:szCs w:val="22"/>
          <w:lang w:val="en-US"/>
        </w:rPr>
        <w:t xml:space="preserve">. However, as shown in ‘b’ of </w:t>
      </w:r>
      <w:r w:rsidRPr="005B6C5D">
        <w:rPr>
          <w:sz w:val="22"/>
          <w:szCs w:val="22"/>
          <w:lang w:val="en-US"/>
        </w:rPr>
        <w:fldChar w:fldCharType="begin"/>
      </w:r>
      <w:r w:rsidRPr="005B6C5D">
        <w:rPr>
          <w:sz w:val="22"/>
          <w:szCs w:val="22"/>
          <w:lang w:val="en-US"/>
        </w:rPr>
        <w:instrText xml:space="preserve"> REF _Ref130987107 \h  \* MERGEFORMAT </w:instrText>
      </w:r>
      <w:r w:rsidRPr="005B6C5D">
        <w:rPr>
          <w:sz w:val="22"/>
          <w:szCs w:val="22"/>
          <w:lang w:val="en-US"/>
        </w:rPr>
      </w:r>
      <w:r w:rsidRPr="005B6C5D">
        <w:rPr>
          <w:sz w:val="22"/>
          <w:szCs w:val="22"/>
          <w:lang w:val="en-US"/>
        </w:rPr>
        <w:fldChar w:fldCharType="separate"/>
      </w:r>
      <w:r w:rsidR="00BE171B" w:rsidRPr="00393746">
        <w:rPr>
          <w:sz w:val="22"/>
          <w:szCs w:val="22"/>
        </w:rPr>
        <w:t xml:space="preserve">Figure </w:t>
      </w:r>
      <w:r w:rsidR="00BE171B">
        <w:rPr>
          <w:noProof/>
          <w:sz w:val="22"/>
          <w:szCs w:val="22"/>
        </w:rPr>
        <w:t>2</w:t>
      </w:r>
      <w:r w:rsidRPr="005B6C5D">
        <w:rPr>
          <w:sz w:val="22"/>
          <w:szCs w:val="22"/>
          <w:lang w:val="en-US"/>
        </w:rPr>
        <w:fldChar w:fldCharType="end"/>
      </w:r>
      <w:r w:rsidRPr="005B6C5D">
        <w:rPr>
          <w:sz w:val="22"/>
          <w:szCs w:val="22"/>
          <w:lang w:val="en-US"/>
        </w:rPr>
        <w:t xml:space="preserve">, we can see that keeping </w:t>
      </w:r>
      <w:r w:rsidR="001537D6" w:rsidRPr="005B6C5D">
        <w:rPr>
          <w:sz w:val="22"/>
          <w:szCs w:val="22"/>
          <w:lang w:val="en-US"/>
        </w:rPr>
        <w:t xml:space="preserve">a </w:t>
      </w:r>
      <w:r w:rsidRPr="005B6C5D">
        <w:rPr>
          <w:sz w:val="22"/>
          <w:szCs w:val="22"/>
          <w:lang w:val="en-US"/>
        </w:rPr>
        <w:t>0 TA offset also does not solve the problem as it allows no</w:t>
      </w:r>
      <w:r w:rsidR="00BF2062" w:rsidRPr="005B6C5D">
        <w:rPr>
          <w:sz w:val="22"/>
          <w:szCs w:val="22"/>
          <w:lang w:val="en-US"/>
        </w:rPr>
        <w:t xml:space="preserve"> time</w:t>
      </w:r>
      <w:r w:rsidRPr="005B6C5D">
        <w:rPr>
          <w:sz w:val="22"/>
          <w:szCs w:val="22"/>
          <w:lang w:val="en-US"/>
        </w:rPr>
        <w:t xml:space="preserve"> margin </w:t>
      </w:r>
      <w:r w:rsidR="001537D6" w:rsidRPr="005B6C5D">
        <w:rPr>
          <w:sz w:val="22"/>
          <w:szCs w:val="22"/>
          <w:lang w:val="en-US"/>
        </w:rPr>
        <w:t>to</w:t>
      </w:r>
      <w:r w:rsidRPr="005B6C5D">
        <w:rPr>
          <w:sz w:val="22"/>
          <w:szCs w:val="22"/>
          <w:lang w:val="en-US"/>
        </w:rPr>
        <w:t xml:space="preserve"> transition from UL to DL for the gNB. </w:t>
      </w:r>
      <w:r w:rsidR="00BF2062" w:rsidRPr="005B6C5D">
        <w:rPr>
          <w:sz w:val="22"/>
          <w:szCs w:val="22"/>
          <w:lang w:val="en-US"/>
        </w:rPr>
        <w:t>Moreover, UE may still require a gap between the DL-only symbol and the SBFD symbol consider</w:t>
      </w:r>
      <w:r w:rsidR="00F206F0">
        <w:rPr>
          <w:sz w:val="22"/>
          <w:szCs w:val="22"/>
          <w:lang w:val="en-US"/>
        </w:rPr>
        <w:t>ing</w:t>
      </w:r>
      <w:r w:rsidR="00BF2062" w:rsidRPr="005B6C5D">
        <w:rPr>
          <w:sz w:val="22"/>
          <w:szCs w:val="22"/>
          <w:lang w:val="en-US"/>
        </w:rPr>
        <w:t xml:space="preserve"> UE-specific TA. </w:t>
      </w:r>
      <w:r w:rsidRPr="005B6C5D">
        <w:rPr>
          <w:sz w:val="22"/>
          <w:szCs w:val="22"/>
          <w:lang w:val="en-US"/>
        </w:rPr>
        <w:t>Hence, to solve this problem, there is a need to provide a guard period</w:t>
      </w:r>
      <w:r w:rsidR="00BF2062" w:rsidRPr="005B6C5D">
        <w:rPr>
          <w:sz w:val="22"/>
          <w:szCs w:val="22"/>
          <w:lang w:val="en-US"/>
        </w:rPr>
        <w:t xml:space="preserve"> before and/or</w:t>
      </w:r>
      <w:r w:rsidRPr="005B6C5D">
        <w:rPr>
          <w:sz w:val="22"/>
          <w:szCs w:val="22"/>
          <w:lang w:val="en-US"/>
        </w:rPr>
        <w:t xml:space="preserve"> after UL transmission in an SBFD symbol (in addition to keeping TA offset as 0) to allow sufficient margin time for gNB</w:t>
      </w:r>
      <w:r w:rsidR="00BF0D26">
        <w:rPr>
          <w:sz w:val="22"/>
          <w:szCs w:val="22"/>
          <w:lang w:val="en-US"/>
        </w:rPr>
        <w:t>/UE</w:t>
      </w:r>
      <w:r w:rsidRPr="005B6C5D">
        <w:rPr>
          <w:sz w:val="22"/>
          <w:szCs w:val="22"/>
          <w:lang w:val="en-US"/>
        </w:rPr>
        <w:t xml:space="preserve"> to switch its RF </w:t>
      </w:r>
      <w:r w:rsidR="007B7F06">
        <w:rPr>
          <w:sz w:val="22"/>
          <w:szCs w:val="22"/>
          <w:lang w:val="en-US"/>
        </w:rPr>
        <w:t xml:space="preserve">operation </w:t>
      </w:r>
      <w:r w:rsidRPr="005B6C5D">
        <w:rPr>
          <w:sz w:val="22"/>
          <w:szCs w:val="22"/>
          <w:lang w:val="en-US"/>
        </w:rPr>
        <w:t>appropriately.</w:t>
      </w:r>
    </w:p>
    <w:p w14:paraId="2AFBC6E0" w14:textId="77777777" w:rsidR="00D740DC" w:rsidRPr="005B6C5D" w:rsidRDefault="00D740DC" w:rsidP="00F601B3">
      <w:pPr>
        <w:jc w:val="both"/>
        <w:rPr>
          <w:sz w:val="22"/>
          <w:szCs w:val="22"/>
          <w:lang w:val="en-US"/>
        </w:rPr>
      </w:pPr>
    </w:p>
    <w:p w14:paraId="18093F11" w14:textId="439B110D" w:rsidR="00F601B3" w:rsidRPr="00393746" w:rsidRDefault="00560D53" w:rsidP="00D740DC">
      <w:pPr>
        <w:pStyle w:val="Doc-title"/>
        <w:rPr>
          <w:sz w:val="22"/>
          <w:szCs w:val="22"/>
          <w:lang w:val="en-US"/>
        </w:rPr>
      </w:pPr>
      <w:bookmarkStart w:id="4" w:name="_Toc130988112"/>
      <w:bookmarkStart w:id="5" w:name="_Toc130988199"/>
      <w:bookmarkStart w:id="6" w:name="_Toc155797119"/>
      <w:bookmarkStart w:id="7" w:name="_Toc177991026"/>
      <w:bookmarkStart w:id="8" w:name="_Toc189210184"/>
      <w:bookmarkStart w:id="9" w:name="_Hlk156833710"/>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BE171B">
        <w:rPr>
          <w:noProof/>
          <w:sz w:val="22"/>
          <w:szCs w:val="22"/>
        </w:rPr>
        <w:t>1</w:t>
      </w:r>
      <w:r w:rsidRPr="00393746">
        <w:rPr>
          <w:sz w:val="22"/>
          <w:szCs w:val="22"/>
        </w:rPr>
        <w:fldChar w:fldCharType="end"/>
      </w:r>
      <w:r w:rsidRPr="00393746">
        <w:rPr>
          <w:sz w:val="22"/>
          <w:szCs w:val="22"/>
        </w:rPr>
        <w:t xml:space="preserve"> Even if </w:t>
      </w:r>
      <w:r w:rsidR="001537D6" w:rsidRPr="00393746">
        <w:rPr>
          <w:sz w:val="22"/>
          <w:szCs w:val="22"/>
        </w:rPr>
        <w:t xml:space="preserve">the </w:t>
      </w:r>
      <w:r w:rsidRPr="00393746">
        <w:rPr>
          <w:sz w:val="22"/>
          <w:szCs w:val="22"/>
        </w:rPr>
        <w:t>timing alignment offset for UL transmission is set as 0 for the UL transmissions in the SBFD symbol, gNB may not get sufficient margin to switch from UL in SBFD to DL in the next symbol.</w:t>
      </w:r>
      <w:bookmarkEnd w:id="4"/>
      <w:bookmarkEnd w:id="5"/>
      <w:bookmarkEnd w:id="6"/>
      <w:bookmarkEnd w:id="7"/>
      <w:bookmarkEnd w:id="8"/>
    </w:p>
    <w:bookmarkEnd w:id="9"/>
    <w:p w14:paraId="35C531CA" w14:textId="77777777" w:rsidR="00F601B3" w:rsidRPr="00393746" w:rsidRDefault="00560D53" w:rsidP="00F601B3">
      <w:pPr>
        <w:keepNext/>
        <w:jc w:val="center"/>
        <w:rPr>
          <w:sz w:val="22"/>
          <w:szCs w:val="22"/>
        </w:rPr>
      </w:pPr>
      <w:r w:rsidRPr="00393746">
        <w:rPr>
          <w:noProof/>
          <w:sz w:val="22"/>
          <w:szCs w:val="22"/>
          <w:lang w:val="en-US" w:eastAsia="zh-CN"/>
        </w:rPr>
        <w:drawing>
          <wp:inline distT="0" distB="0" distL="0" distR="0" wp14:anchorId="09DAEDB8" wp14:editId="25504664">
            <wp:extent cx="4493004" cy="1204548"/>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514227" cy="1210238"/>
                    </a:xfrm>
                    <a:prstGeom prst="rect">
                      <a:avLst/>
                    </a:prstGeom>
                    <a:noFill/>
                  </pic:spPr>
                </pic:pic>
              </a:graphicData>
            </a:graphic>
          </wp:inline>
        </w:drawing>
      </w:r>
    </w:p>
    <w:p w14:paraId="6913D837" w14:textId="415C9FAC" w:rsidR="00F601B3" w:rsidRPr="00393746" w:rsidRDefault="00560D53" w:rsidP="00F601B3">
      <w:pPr>
        <w:pStyle w:val="lptext"/>
        <w:jc w:val="center"/>
        <w:rPr>
          <w:sz w:val="22"/>
          <w:szCs w:val="22"/>
          <w:lang w:val="en-US"/>
        </w:rPr>
      </w:pPr>
      <w:bookmarkStart w:id="10" w:name="_Ref130987107"/>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BE171B">
        <w:rPr>
          <w:noProof/>
          <w:sz w:val="22"/>
          <w:szCs w:val="22"/>
        </w:rPr>
        <w:t>2</w:t>
      </w:r>
      <w:r w:rsidRPr="00393746">
        <w:rPr>
          <w:sz w:val="22"/>
          <w:szCs w:val="22"/>
        </w:rPr>
        <w:fldChar w:fldCharType="end"/>
      </w:r>
      <w:bookmarkEnd w:id="10"/>
      <w:r w:rsidRPr="00393746">
        <w:rPr>
          <w:sz w:val="22"/>
          <w:szCs w:val="22"/>
        </w:rPr>
        <w:t xml:space="preserve"> Different scenarios for TA offset for SBFD</w:t>
      </w:r>
    </w:p>
    <w:p w14:paraId="395A9AE9" w14:textId="77777777" w:rsidR="00F601B3" w:rsidRPr="00393746" w:rsidRDefault="00F601B3" w:rsidP="00F601B3">
      <w:pPr>
        <w:rPr>
          <w:sz w:val="22"/>
          <w:szCs w:val="22"/>
          <w:lang w:val="en-US"/>
        </w:rPr>
      </w:pPr>
    </w:p>
    <w:p w14:paraId="63F5A9D2" w14:textId="092D33C0" w:rsidR="00F601B3" w:rsidRPr="005B6C5D" w:rsidRDefault="00560D53" w:rsidP="00F601B3">
      <w:pPr>
        <w:spacing w:afterLines="50" w:after="120"/>
        <w:jc w:val="both"/>
        <w:rPr>
          <w:rFonts w:eastAsia="SimSun"/>
          <w:b/>
          <w:sz w:val="22"/>
          <w:szCs w:val="22"/>
          <w:u w:val="single"/>
          <w:lang w:val="en-US" w:eastAsia="zh-CN"/>
        </w:rPr>
      </w:pPr>
      <w:bookmarkStart w:id="11" w:name="_Hlk156832498"/>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1</w:t>
      </w:r>
      <w:r w:rsidRPr="005B6C5D">
        <w:rPr>
          <w:rFonts w:eastAsia="SimSun"/>
          <w:b/>
          <w:sz w:val="22"/>
          <w:szCs w:val="22"/>
          <w:u w:val="single"/>
          <w:lang w:val="en-US" w:eastAsia="zh-CN"/>
        </w:rPr>
        <w:t>:</w:t>
      </w:r>
    </w:p>
    <w:p w14:paraId="6280BA93" w14:textId="6B8F4237" w:rsidR="00F601B3" w:rsidRPr="005B6C5D" w:rsidRDefault="00560D53" w:rsidP="009705B5">
      <w:pPr>
        <w:pStyle w:val="ListParagraph"/>
        <w:numPr>
          <w:ilvl w:val="0"/>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Specify </w:t>
      </w:r>
      <w:r w:rsidR="001537D6" w:rsidRPr="005B6C5D">
        <w:rPr>
          <w:rFonts w:eastAsia="SimSun"/>
          <w:i/>
          <w:sz w:val="22"/>
          <w:szCs w:val="22"/>
          <w:lang w:val="en-US" w:eastAsia="zh-CN"/>
        </w:rPr>
        <w:t>SBFD-specific</w:t>
      </w:r>
      <w:r w:rsidRPr="005B6C5D">
        <w:rPr>
          <w:rFonts w:eastAsia="SimSun"/>
          <w:i/>
          <w:sz w:val="22"/>
          <w:szCs w:val="22"/>
          <w:lang w:val="en-US" w:eastAsia="zh-CN"/>
        </w:rPr>
        <w:t xml:space="preserve"> timing alignment offset to mitigate inter-symbol interference</w:t>
      </w:r>
      <w:r w:rsidR="00FD6BC3" w:rsidRPr="005B6C5D">
        <w:rPr>
          <w:rFonts w:eastAsia="SimSun"/>
          <w:i/>
          <w:sz w:val="22"/>
          <w:szCs w:val="22"/>
          <w:lang w:val="en-US" w:eastAsia="zh-CN"/>
        </w:rPr>
        <w:t>.</w:t>
      </w:r>
    </w:p>
    <w:p w14:paraId="7F8278B5" w14:textId="02F7D974" w:rsidR="00F601B3" w:rsidRPr="005B6C5D" w:rsidRDefault="00560D53" w:rsidP="00393746">
      <w:pPr>
        <w:pStyle w:val="ListParagraph"/>
        <w:numPr>
          <w:ilvl w:val="1"/>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A guard period may need to be defined </w:t>
      </w:r>
      <w:r w:rsidR="00BF2062" w:rsidRPr="005B6C5D">
        <w:rPr>
          <w:rFonts w:eastAsia="SimSun"/>
          <w:i/>
          <w:sz w:val="22"/>
          <w:szCs w:val="22"/>
          <w:lang w:val="en-US" w:eastAsia="zh-CN"/>
        </w:rPr>
        <w:t xml:space="preserve">before and/or </w:t>
      </w:r>
      <w:r w:rsidRPr="005B6C5D">
        <w:rPr>
          <w:rFonts w:eastAsia="SimSun"/>
          <w:i/>
          <w:sz w:val="22"/>
          <w:szCs w:val="22"/>
          <w:lang w:val="en-US" w:eastAsia="zh-CN"/>
        </w:rPr>
        <w:t>after the UL transmission in an SBFD symbol to allow sufficient margin time for UL</w:t>
      </w:r>
      <w:r w:rsidR="00BF2062" w:rsidRPr="005B6C5D">
        <w:rPr>
          <w:rFonts w:eastAsia="SimSun"/>
          <w:i/>
          <w:sz w:val="22"/>
          <w:szCs w:val="22"/>
          <w:lang w:val="en-US" w:eastAsia="zh-CN"/>
        </w:rPr>
        <w:t xml:space="preserve"> to/from</w:t>
      </w:r>
      <w:r w:rsidRPr="005B6C5D">
        <w:rPr>
          <w:rFonts w:eastAsia="SimSun"/>
          <w:i/>
          <w:sz w:val="22"/>
          <w:szCs w:val="22"/>
          <w:lang w:val="en-US" w:eastAsia="zh-CN"/>
        </w:rPr>
        <w:t xml:space="preserve"> DL</w:t>
      </w:r>
      <w:r w:rsidR="00BF2062" w:rsidRPr="005B6C5D">
        <w:rPr>
          <w:rFonts w:eastAsia="SimSun"/>
          <w:i/>
          <w:sz w:val="22"/>
          <w:szCs w:val="22"/>
          <w:lang w:val="en-US" w:eastAsia="zh-CN"/>
        </w:rPr>
        <w:t xml:space="preserve"> transition</w:t>
      </w:r>
      <w:r w:rsidR="00FD6BC3" w:rsidRPr="005B6C5D">
        <w:rPr>
          <w:rFonts w:eastAsia="SimSun"/>
          <w:i/>
          <w:sz w:val="22"/>
          <w:szCs w:val="22"/>
          <w:lang w:val="en-US" w:eastAsia="zh-CN"/>
        </w:rPr>
        <w:t>.</w:t>
      </w:r>
    </w:p>
    <w:bookmarkEnd w:id="11"/>
    <w:p w14:paraId="4B5DB9C1" w14:textId="57AA17FB" w:rsidR="00F601B3" w:rsidRDefault="00560D53" w:rsidP="00F601B3">
      <w:pPr>
        <w:pStyle w:val="Heading2"/>
        <w:tabs>
          <w:tab w:val="num" w:pos="-240"/>
        </w:tabs>
        <w:rPr>
          <w:b/>
          <w:sz w:val="22"/>
          <w:szCs w:val="22"/>
          <w:lang w:val="en-US"/>
        </w:rPr>
      </w:pPr>
      <w:r w:rsidRPr="005B6C5D">
        <w:rPr>
          <w:b/>
          <w:sz w:val="22"/>
          <w:szCs w:val="22"/>
          <w:lang w:val="en-US"/>
        </w:rPr>
        <w:t>Impact on Physical Layer Procedures due to SBFD</w:t>
      </w:r>
    </w:p>
    <w:p w14:paraId="65AC00A5" w14:textId="2A2908E5"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w:t>
      </w:r>
      <w:r w:rsidR="004E222D">
        <w:rPr>
          <w:rStyle w:val="Heading2Char"/>
          <w:sz w:val="22"/>
          <w:szCs w:val="22"/>
        </w:rPr>
        <w:t>3</w:t>
      </w:r>
      <w:r w:rsidRPr="00393746">
        <w:rPr>
          <w:rStyle w:val="Heading2Char"/>
          <w:sz w:val="22"/>
          <w:szCs w:val="22"/>
        </w:rPr>
        <w:t xml:space="preserve">.1 </w:t>
      </w:r>
      <w:r w:rsidR="00E054EC">
        <w:rPr>
          <w:rStyle w:val="Heading2Char"/>
          <w:sz w:val="22"/>
          <w:szCs w:val="22"/>
        </w:rPr>
        <w:t>General Considerations</w:t>
      </w:r>
    </w:p>
    <w:p w14:paraId="369398A4" w14:textId="48BE9A0C" w:rsidR="00E54B5A" w:rsidRPr="00F37946" w:rsidRDefault="00E54B5A" w:rsidP="000F13EE">
      <w:pPr>
        <w:spacing w:afterLines="50" w:after="120"/>
        <w:jc w:val="both"/>
        <w:rPr>
          <w:rFonts w:eastAsia="SimSun"/>
          <w:iCs/>
          <w:sz w:val="22"/>
          <w:szCs w:val="22"/>
          <w:u w:val="single"/>
          <w:lang w:val="en-US" w:eastAsia="zh-CN"/>
        </w:rPr>
      </w:pPr>
      <w:r w:rsidRPr="00F37946">
        <w:rPr>
          <w:rStyle w:val="Heading2Char"/>
          <w:sz w:val="22"/>
          <w:szCs w:val="22"/>
          <w:u w:val="single"/>
        </w:rPr>
        <w:t>Physical Channel Tx/Rx Spanning SBFD and non-SBFD symbols</w:t>
      </w:r>
    </w:p>
    <w:p w14:paraId="71A6A2D4" w14:textId="77777777" w:rsidR="004C4F24" w:rsidRDefault="000F13EE" w:rsidP="000F13EE">
      <w:pPr>
        <w:spacing w:afterLines="50" w:after="120"/>
        <w:jc w:val="both"/>
        <w:rPr>
          <w:rFonts w:eastAsia="SimSun"/>
          <w:iCs/>
          <w:sz w:val="22"/>
          <w:szCs w:val="22"/>
          <w:lang w:val="en-US" w:eastAsia="zh-CN"/>
        </w:rPr>
      </w:pPr>
      <w:r w:rsidRPr="005B6C5D">
        <w:rPr>
          <w:rFonts w:eastAsia="SimSun"/>
          <w:iCs/>
          <w:sz w:val="22"/>
          <w:szCs w:val="22"/>
          <w:lang w:val="en-US" w:eastAsia="zh-CN"/>
        </w:rPr>
        <w:t xml:space="preserve">During the study item, RAN1 discussed the issues related to physical channel/signal transmissions spanning both SBFD and non-SBFD symbols within a slot. There were several serious </w:t>
      </w:r>
      <w:r w:rsidR="00972407">
        <w:rPr>
          <w:rFonts w:eastAsia="SimSun"/>
          <w:iCs/>
          <w:sz w:val="22"/>
          <w:szCs w:val="22"/>
          <w:lang w:val="en-US" w:eastAsia="zh-CN"/>
        </w:rPr>
        <w:t xml:space="preserve">problems identified with such operation </w:t>
      </w:r>
      <w:r w:rsidRPr="005B6C5D">
        <w:rPr>
          <w:rFonts w:eastAsia="SimSun"/>
          <w:iCs/>
          <w:sz w:val="22"/>
          <w:szCs w:val="22"/>
          <w:lang w:val="en-US" w:eastAsia="zh-CN"/>
        </w:rPr>
        <w:t xml:space="preserve">including issues related to phase continuity, handling guard periods, impact on link adaptation, channel estimation, and power control. </w:t>
      </w:r>
    </w:p>
    <w:p w14:paraId="0AC235A5" w14:textId="070C6222" w:rsidR="004C4F24" w:rsidRDefault="003632AF" w:rsidP="000F13EE">
      <w:pPr>
        <w:spacing w:afterLines="50" w:after="120"/>
        <w:jc w:val="both"/>
        <w:rPr>
          <w:rFonts w:eastAsia="SimSun"/>
          <w:iCs/>
          <w:sz w:val="22"/>
          <w:szCs w:val="22"/>
          <w:lang w:val="en-US" w:eastAsia="zh-CN"/>
        </w:rPr>
      </w:pPr>
      <w:r>
        <w:rPr>
          <w:rFonts w:eastAsia="SimSun"/>
          <w:iCs/>
          <w:sz w:val="22"/>
          <w:szCs w:val="22"/>
          <w:lang w:val="en-US" w:eastAsia="zh-CN"/>
        </w:rPr>
        <w:lastRenderedPageBreak/>
        <w:t>Observing the complications for supporting transmissions spanning SBFD and non-SBFD symbols, RAN1 made the following agreement in RAN1#119</w:t>
      </w:r>
      <w:r w:rsidR="00EB0F0F">
        <w:rPr>
          <w:rFonts w:eastAsia="SimSun"/>
          <w:iCs/>
          <w:sz w:val="22"/>
          <w:szCs w:val="22"/>
          <w:lang w:val="en-US" w:eastAsia="zh-CN"/>
        </w:rPr>
        <w:t>.</w:t>
      </w:r>
    </w:p>
    <w:p w14:paraId="12E727B9" w14:textId="77777777" w:rsidR="00EB0F0F" w:rsidRPr="00202158" w:rsidRDefault="00EB0F0F" w:rsidP="00202158">
      <w:pPr>
        <w:ind w:left="420"/>
        <w:rPr>
          <w:rFonts w:eastAsiaTheme="minorEastAsia"/>
          <w:bCs/>
          <w:i/>
          <w:iCs/>
          <w:sz w:val="22"/>
          <w:szCs w:val="22"/>
          <w:lang w:eastAsia="zh-CN"/>
        </w:rPr>
      </w:pPr>
      <w:r w:rsidRPr="00202158">
        <w:rPr>
          <w:rFonts w:eastAsiaTheme="minorEastAsia"/>
          <w:bCs/>
          <w:i/>
          <w:iCs/>
          <w:sz w:val="22"/>
          <w:szCs w:val="22"/>
          <w:highlight w:val="green"/>
          <w:lang w:eastAsia="zh-CN"/>
        </w:rPr>
        <w:t>Agreement</w:t>
      </w:r>
    </w:p>
    <w:p w14:paraId="48EB98A8" w14:textId="77777777" w:rsidR="00EB0F0F" w:rsidRPr="00202158" w:rsidRDefault="00EB0F0F" w:rsidP="00202158">
      <w:pPr>
        <w:tabs>
          <w:tab w:val="left" w:pos="0"/>
        </w:tabs>
        <w:ind w:left="420"/>
        <w:rPr>
          <w:rFonts w:eastAsiaTheme="minorEastAsia"/>
          <w:i/>
          <w:iCs/>
          <w:sz w:val="22"/>
          <w:szCs w:val="22"/>
          <w:lang w:eastAsia="zh-CN"/>
        </w:rPr>
      </w:pPr>
      <w:r w:rsidRPr="00202158">
        <w:rPr>
          <w:i/>
          <w:iCs/>
          <w:sz w:val="22"/>
          <w:szCs w:val="22"/>
        </w:rPr>
        <w:t>For a physical channel/signal occasion</w:t>
      </w:r>
      <w:r w:rsidRPr="00202158">
        <w:rPr>
          <w:rFonts w:eastAsiaTheme="minorEastAsia"/>
          <w:i/>
          <w:iCs/>
          <w:sz w:val="22"/>
          <w:szCs w:val="22"/>
          <w:lang w:eastAsia="zh-CN"/>
        </w:rPr>
        <w:t xml:space="preserve"> </w:t>
      </w:r>
      <w:r w:rsidRPr="00202158">
        <w:rPr>
          <w:i/>
          <w:iCs/>
          <w:sz w:val="22"/>
          <w:szCs w:val="22"/>
        </w:rPr>
        <w:t>mapped to SBFD and non-SBFD symbols within a slot</w:t>
      </w:r>
      <w:r w:rsidRPr="00202158">
        <w:rPr>
          <w:rFonts w:eastAsiaTheme="minorEastAsia"/>
          <w:i/>
          <w:iCs/>
          <w:sz w:val="22"/>
          <w:szCs w:val="22"/>
          <w:lang w:eastAsia="zh-CN"/>
        </w:rPr>
        <w:t xml:space="preserve">, an SBFD aware </w:t>
      </w:r>
      <w:r w:rsidRPr="00202158">
        <w:rPr>
          <w:i/>
          <w:iCs/>
          <w:sz w:val="22"/>
          <w:szCs w:val="22"/>
        </w:rPr>
        <w:t>UE does not transmit or receive the physical channel/signal within the slot</w:t>
      </w:r>
      <w:r w:rsidRPr="00202158">
        <w:rPr>
          <w:i/>
          <w:iCs/>
          <w:strike/>
          <w:sz w:val="22"/>
          <w:szCs w:val="22"/>
        </w:rPr>
        <w:t>.</w:t>
      </w:r>
      <w:r w:rsidRPr="00202158">
        <w:rPr>
          <w:rFonts w:eastAsia="SimSun"/>
          <w:i/>
          <w:iCs/>
          <w:sz w:val="22"/>
          <w:szCs w:val="22"/>
          <w:lang w:eastAsia="zh-CN"/>
        </w:rPr>
        <w:t>, except</w:t>
      </w:r>
      <w:r w:rsidRPr="00202158">
        <w:rPr>
          <w:rFonts w:eastAsiaTheme="minorEastAsia"/>
          <w:i/>
          <w:iCs/>
          <w:sz w:val="22"/>
          <w:szCs w:val="22"/>
          <w:lang w:eastAsia="zh-CN"/>
        </w:rPr>
        <w:t xml:space="preserve"> </w:t>
      </w:r>
    </w:p>
    <w:p w14:paraId="114C4491" w14:textId="77777777" w:rsidR="00EB0F0F" w:rsidRPr="00202158" w:rsidRDefault="00EB0F0F" w:rsidP="00202158">
      <w:pPr>
        <w:numPr>
          <w:ilvl w:val="0"/>
          <w:numId w:val="125"/>
        </w:numPr>
        <w:ind w:left="1140"/>
        <w:rPr>
          <w:rFonts w:eastAsia="Malgun Gothic"/>
          <w:i/>
          <w:iCs/>
          <w:sz w:val="22"/>
          <w:szCs w:val="22"/>
          <w:lang w:eastAsia="zh-CN"/>
        </w:rPr>
      </w:pPr>
      <w:r w:rsidRPr="00202158">
        <w:rPr>
          <w:rFonts w:eastAsiaTheme="minorEastAsia"/>
          <w:i/>
          <w:iCs/>
          <w:sz w:val="22"/>
          <w:szCs w:val="22"/>
          <w:lang w:eastAsia="zh-CN"/>
        </w:rPr>
        <w:t>PRACH transmission in a valid RO across SBFD symbols and non-SBFD symbols is subject to the agreements in AI 9.3.2.</w:t>
      </w:r>
    </w:p>
    <w:p w14:paraId="35EF38DB" w14:textId="77777777" w:rsidR="00EB0F0F" w:rsidRPr="00202158" w:rsidRDefault="00EB0F0F" w:rsidP="00202158">
      <w:pPr>
        <w:numPr>
          <w:ilvl w:val="0"/>
          <w:numId w:val="125"/>
        </w:numPr>
        <w:ind w:left="1140"/>
        <w:rPr>
          <w:rFonts w:eastAsia="Malgun Gothic"/>
          <w:i/>
          <w:iCs/>
          <w:sz w:val="22"/>
          <w:szCs w:val="22"/>
          <w:lang w:eastAsia="zh-CN"/>
        </w:rPr>
      </w:pPr>
      <w:r w:rsidRPr="00202158">
        <w:rPr>
          <w:rFonts w:eastAsiaTheme="minorEastAsia"/>
          <w:i/>
          <w:iCs/>
          <w:sz w:val="22"/>
          <w:szCs w:val="22"/>
          <w:lang w:eastAsia="zh-CN"/>
        </w:rPr>
        <w:t>For PUSCH repetition type B, down-select from the following options.</w:t>
      </w:r>
    </w:p>
    <w:p w14:paraId="3564FCA8" w14:textId="77777777" w:rsidR="00EB0F0F" w:rsidRPr="00202158" w:rsidRDefault="00EB0F0F" w:rsidP="00202158">
      <w:pPr>
        <w:numPr>
          <w:ilvl w:val="1"/>
          <w:numId w:val="125"/>
        </w:numPr>
        <w:shd w:val="clear" w:color="auto" w:fill="FFFFFF"/>
        <w:tabs>
          <w:tab w:val="left" w:pos="0"/>
        </w:tabs>
        <w:ind w:left="1860"/>
        <w:rPr>
          <w:rFonts w:eastAsia="Malgun Gothic"/>
          <w:i/>
          <w:iCs/>
          <w:sz w:val="22"/>
          <w:szCs w:val="22"/>
          <w:lang w:eastAsia="zh-CN"/>
        </w:rPr>
      </w:pPr>
      <w:r w:rsidRPr="00202158">
        <w:rPr>
          <w:rFonts w:eastAsia="Malgun Gothic"/>
          <w:i/>
          <w:iCs/>
          <w:sz w:val="22"/>
          <w:szCs w:val="22"/>
          <w:lang w:eastAsia="zh-CN"/>
        </w:rPr>
        <w:t xml:space="preserve">Option 1: A nominal repetition is segmented into actual repetitions around boundary of SBFD symbols and non-SBFD symbols. </w:t>
      </w:r>
    </w:p>
    <w:p w14:paraId="7E3D7D5D" w14:textId="77777777" w:rsidR="00EB0F0F" w:rsidRPr="00202158" w:rsidRDefault="00EB0F0F" w:rsidP="00202158">
      <w:pPr>
        <w:numPr>
          <w:ilvl w:val="1"/>
          <w:numId w:val="125"/>
        </w:numPr>
        <w:shd w:val="clear" w:color="auto" w:fill="FFFFFF"/>
        <w:tabs>
          <w:tab w:val="left" w:pos="0"/>
        </w:tabs>
        <w:ind w:left="1860"/>
        <w:rPr>
          <w:rFonts w:eastAsia="Malgun Gothic"/>
          <w:sz w:val="22"/>
          <w:szCs w:val="22"/>
          <w:lang w:eastAsia="zh-CN"/>
        </w:rPr>
      </w:pPr>
      <w:r w:rsidRPr="00202158">
        <w:rPr>
          <w:rFonts w:eastAsia="Malgun Gothic"/>
          <w:i/>
          <w:iCs/>
          <w:sz w:val="22"/>
          <w:szCs w:val="22"/>
          <w:lang w:eastAsia="zh-CN"/>
        </w:rPr>
        <w:t xml:space="preserve">Option 2: A nominal repetition is segmented into actual repetitions as in legacy operation. An actual repetition </w:t>
      </w:r>
      <w:r w:rsidRPr="00202158">
        <w:rPr>
          <w:rFonts w:eastAsia="Malgun Gothic"/>
          <w:i/>
          <w:iCs/>
          <w:strike/>
          <w:sz w:val="22"/>
          <w:szCs w:val="22"/>
          <w:lang w:eastAsia="zh-CN"/>
        </w:rPr>
        <w:t xml:space="preserve">if it is </w:t>
      </w:r>
      <w:r w:rsidRPr="00202158">
        <w:rPr>
          <w:rFonts w:eastAsia="Malgun Gothic"/>
          <w:i/>
          <w:iCs/>
          <w:sz w:val="22"/>
          <w:szCs w:val="22"/>
          <w:lang w:eastAsia="zh-CN"/>
        </w:rPr>
        <w:t xml:space="preserve">mapped to both SBFD and non-SBFD symbols is dropped. </w:t>
      </w:r>
    </w:p>
    <w:p w14:paraId="0E7EC5E6" w14:textId="77777777" w:rsidR="003632AF" w:rsidRDefault="003632AF" w:rsidP="000F13EE">
      <w:pPr>
        <w:spacing w:afterLines="50" w:after="120"/>
        <w:jc w:val="both"/>
        <w:rPr>
          <w:rFonts w:eastAsia="SimSun"/>
          <w:iCs/>
          <w:sz w:val="22"/>
          <w:szCs w:val="22"/>
          <w:lang w:val="en-US" w:eastAsia="zh-CN"/>
        </w:rPr>
      </w:pPr>
    </w:p>
    <w:p w14:paraId="3ED61C5C" w14:textId="3A30ADB0" w:rsidR="000F13EE" w:rsidRDefault="008F793B" w:rsidP="000F13EE">
      <w:pPr>
        <w:spacing w:afterLines="50" w:after="120"/>
        <w:jc w:val="both"/>
        <w:rPr>
          <w:rFonts w:eastAsia="SimSun"/>
          <w:iCs/>
          <w:sz w:val="22"/>
          <w:szCs w:val="22"/>
          <w:lang w:val="en-US" w:eastAsia="zh-CN"/>
        </w:rPr>
      </w:pPr>
      <w:r>
        <w:rPr>
          <w:rFonts w:eastAsia="SimSun"/>
          <w:iCs/>
          <w:sz w:val="22"/>
          <w:szCs w:val="22"/>
          <w:lang w:val="en-US" w:eastAsia="zh-CN"/>
        </w:rPr>
        <w:t>The open point in the above discussion is whether to</w:t>
      </w:r>
      <w:r w:rsidR="0033062A">
        <w:rPr>
          <w:rFonts w:eastAsia="SimSun"/>
          <w:iCs/>
          <w:sz w:val="22"/>
          <w:szCs w:val="22"/>
          <w:lang w:val="en-US" w:eastAsia="zh-CN"/>
        </w:rPr>
        <w:t xml:space="preserve"> a nominal repetition </w:t>
      </w:r>
      <w:r w:rsidR="00022377">
        <w:rPr>
          <w:rFonts w:eastAsia="SimSun"/>
          <w:iCs/>
          <w:sz w:val="22"/>
          <w:szCs w:val="22"/>
          <w:lang w:val="en-US" w:eastAsia="zh-CN"/>
        </w:rPr>
        <w:t xml:space="preserve">in PUSCH repetition Type B can be split into two actual repetitions around SBFD boundary (Option-1) or </w:t>
      </w:r>
      <w:r w:rsidR="008E6CE3">
        <w:rPr>
          <w:rFonts w:eastAsia="SimSun"/>
          <w:iCs/>
          <w:sz w:val="22"/>
          <w:szCs w:val="22"/>
          <w:lang w:val="en-US" w:eastAsia="zh-CN"/>
        </w:rPr>
        <w:t>whether a</w:t>
      </w:r>
      <w:r w:rsidR="003D770C">
        <w:rPr>
          <w:rFonts w:eastAsia="SimSun"/>
          <w:iCs/>
          <w:sz w:val="22"/>
          <w:szCs w:val="22"/>
          <w:lang w:val="en-US" w:eastAsia="zh-CN"/>
        </w:rPr>
        <w:t>n</w:t>
      </w:r>
      <w:r w:rsidR="008E6CE3">
        <w:rPr>
          <w:rFonts w:eastAsia="SimSun"/>
          <w:iCs/>
          <w:sz w:val="22"/>
          <w:szCs w:val="22"/>
          <w:lang w:val="en-US" w:eastAsia="zh-CN"/>
        </w:rPr>
        <w:t xml:space="preserve"> actual repetition which spans</w:t>
      </w:r>
      <w:r w:rsidR="003D770C">
        <w:rPr>
          <w:rFonts w:eastAsia="SimSun"/>
          <w:iCs/>
          <w:sz w:val="22"/>
          <w:szCs w:val="22"/>
          <w:lang w:val="en-US" w:eastAsia="zh-CN"/>
        </w:rPr>
        <w:t xml:space="preserve"> both SBFD and non-SBFD symbols is dropped (Option-2). </w:t>
      </w:r>
    </w:p>
    <w:p w14:paraId="738193E3" w14:textId="291F67BF" w:rsidR="00EB0256" w:rsidRDefault="005E61CB" w:rsidP="000F13EE">
      <w:pPr>
        <w:spacing w:afterLines="50" w:after="120"/>
        <w:jc w:val="both"/>
        <w:rPr>
          <w:rFonts w:eastAsia="SimSun"/>
          <w:iCs/>
          <w:sz w:val="22"/>
          <w:szCs w:val="22"/>
          <w:lang w:val="en-US" w:eastAsia="zh-CN"/>
        </w:rPr>
      </w:pPr>
      <w:r>
        <w:rPr>
          <w:rFonts w:eastAsia="SimSun"/>
          <w:iCs/>
          <w:sz w:val="22"/>
          <w:szCs w:val="22"/>
          <w:lang w:val="en-US" w:eastAsia="zh-CN"/>
        </w:rPr>
        <w:t xml:space="preserve">Given that PUSCH repetition Type-B was mainly introduced for low latency applications and hence there was a need identified to </w:t>
      </w:r>
      <w:r w:rsidR="00915778">
        <w:rPr>
          <w:rFonts w:eastAsia="SimSun"/>
          <w:iCs/>
          <w:sz w:val="22"/>
          <w:szCs w:val="22"/>
          <w:lang w:val="en-US" w:eastAsia="zh-CN"/>
        </w:rPr>
        <w:t xml:space="preserve">segment a nominal repetition based on TDD structure into more than one actual </w:t>
      </w:r>
      <w:r w:rsidR="002A2271">
        <w:rPr>
          <w:rFonts w:eastAsia="SimSun"/>
          <w:iCs/>
          <w:sz w:val="22"/>
          <w:szCs w:val="22"/>
          <w:lang w:val="en-US" w:eastAsia="zh-CN"/>
        </w:rPr>
        <w:t>repetition</w:t>
      </w:r>
      <w:r w:rsidR="00915778">
        <w:rPr>
          <w:rFonts w:eastAsia="SimSun"/>
          <w:iCs/>
          <w:sz w:val="22"/>
          <w:szCs w:val="22"/>
          <w:lang w:val="en-US" w:eastAsia="zh-CN"/>
        </w:rPr>
        <w:t xml:space="preserve"> and transmit each of the actual repetitions</w:t>
      </w:r>
      <w:r w:rsidR="00BE171B">
        <w:rPr>
          <w:rFonts w:eastAsia="SimSun"/>
          <w:iCs/>
          <w:sz w:val="22"/>
          <w:szCs w:val="22"/>
          <w:lang w:val="en-US" w:eastAsia="zh-CN"/>
        </w:rPr>
        <w:t>.</w:t>
      </w:r>
      <w:r w:rsidR="00915778">
        <w:rPr>
          <w:rFonts w:eastAsia="SimSun"/>
          <w:iCs/>
          <w:sz w:val="22"/>
          <w:szCs w:val="22"/>
          <w:lang w:val="en-US" w:eastAsia="zh-CN"/>
        </w:rPr>
        <w:t xml:space="preserve"> </w:t>
      </w:r>
      <w:r w:rsidR="00BE171B">
        <w:rPr>
          <w:rFonts w:eastAsia="SimSun"/>
          <w:iCs/>
          <w:sz w:val="22"/>
          <w:szCs w:val="22"/>
          <w:lang w:val="en-US" w:eastAsia="zh-CN"/>
        </w:rPr>
        <w:t xml:space="preserve">This </w:t>
      </w:r>
      <w:r w:rsidR="00915778">
        <w:rPr>
          <w:rFonts w:eastAsia="SimSun"/>
          <w:iCs/>
          <w:sz w:val="22"/>
          <w:szCs w:val="22"/>
          <w:lang w:val="en-US" w:eastAsia="zh-CN"/>
        </w:rPr>
        <w:t>follows the principle of transmitting the TB with the minimal possible latency</w:t>
      </w:r>
      <w:r w:rsidR="00C60CF5">
        <w:rPr>
          <w:rFonts w:eastAsia="SimSun"/>
          <w:iCs/>
          <w:sz w:val="22"/>
          <w:szCs w:val="22"/>
          <w:lang w:val="en-US" w:eastAsia="zh-CN"/>
        </w:rPr>
        <w:t xml:space="preserve">. If we follow the approach of Option-2 then we are </w:t>
      </w:r>
      <w:r w:rsidR="003B2876">
        <w:rPr>
          <w:rFonts w:eastAsia="SimSun"/>
          <w:iCs/>
          <w:sz w:val="22"/>
          <w:szCs w:val="22"/>
          <w:lang w:val="en-US" w:eastAsia="zh-CN"/>
        </w:rPr>
        <w:t xml:space="preserve">introducing more latency within the framework of </w:t>
      </w:r>
      <w:r w:rsidR="000B5E71">
        <w:rPr>
          <w:rFonts w:eastAsia="SimSun"/>
          <w:iCs/>
          <w:sz w:val="22"/>
          <w:szCs w:val="22"/>
          <w:lang w:val="en-US" w:eastAsia="zh-CN"/>
        </w:rPr>
        <w:t>PUSCH Repetition Type-B</w:t>
      </w:r>
      <w:r w:rsidR="003B2876">
        <w:rPr>
          <w:rFonts w:eastAsia="SimSun"/>
          <w:iCs/>
          <w:sz w:val="22"/>
          <w:szCs w:val="22"/>
          <w:lang w:val="en-US" w:eastAsia="zh-CN"/>
        </w:rPr>
        <w:t xml:space="preserve"> because discarding the actual repetition </w:t>
      </w:r>
      <w:r w:rsidR="00E66D72">
        <w:rPr>
          <w:rFonts w:eastAsia="SimSun"/>
          <w:iCs/>
          <w:sz w:val="22"/>
          <w:szCs w:val="22"/>
          <w:lang w:val="en-US" w:eastAsia="zh-CN"/>
        </w:rPr>
        <w:t xml:space="preserve">which spans both SBFD and non-SBFD symbols will create potential transmission gaps in successive repetitions. Option-1 tries to </w:t>
      </w:r>
      <w:r w:rsidR="00CC1C68">
        <w:rPr>
          <w:rFonts w:eastAsia="SimSun"/>
          <w:iCs/>
          <w:sz w:val="22"/>
          <w:szCs w:val="22"/>
          <w:lang w:val="en-US" w:eastAsia="zh-CN"/>
        </w:rPr>
        <w:t xml:space="preserve">achieve the original motivation of </w:t>
      </w:r>
      <w:r w:rsidR="00EB0256">
        <w:rPr>
          <w:rFonts w:eastAsia="SimSun"/>
          <w:iCs/>
          <w:sz w:val="22"/>
          <w:szCs w:val="22"/>
          <w:lang w:val="en-US" w:eastAsia="zh-CN"/>
        </w:rPr>
        <w:t>PUSCH Repetition Type-B by not introducing such transmission gaps. Hence, we think that Option-1 is more consistent with the use case defined in legacy procedure for PUSCH Repetition Type-B.</w:t>
      </w:r>
    </w:p>
    <w:p w14:paraId="1E634EA3" w14:textId="4C98FC19" w:rsidR="000F76F6" w:rsidRPr="005B6C5D" w:rsidRDefault="000F76F6" w:rsidP="000F13EE">
      <w:pPr>
        <w:spacing w:afterLines="50" w:after="120"/>
        <w:jc w:val="both"/>
        <w:rPr>
          <w:rFonts w:eastAsia="SimSun"/>
          <w:iCs/>
          <w:sz w:val="22"/>
          <w:szCs w:val="22"/>
          <w:lang w:val="en-US" w:eastAsia="zh-CN"/>
        </w:rPr>
      </w:pPr>
      <w:r>
        <w:rPr>
          <w:rFonts w:eastAsia="SimSun"/>
          <w:iCs/>
          <w:sz w:val="22"/>
          <w:szCs w:val="22"/>
          <w:lang w:val="en-US" w:eastAsia="zh-CN"/>
        </w:rPr>
        <w:t>Here, we need to discuss further whether there is a need to introduce any transmission gap between such successive actual repetitions (occurring across SBFD boundary)</w:t>
      </w:r>
      <w:r w:rsidR="00893014">
        <w:rPr>
          <w:rFonts w:eastAsia="SimSun"/>
          <w:iCs/>
          <w:sz w:val="22"/>
          <w:szCs w:val="22"/>
          <w:lang w:val="en-US" w:eastAsia="zh-CN"/>
        </w:rPr>
        <w:t xml:space="preserve"> to allow gNB to easily switch between SBFD and non-SBFD symbols.</w:t>
      </w:r>
    </w:p>
    <w:p w14:paraId="370AC2C0" w14:textId="7884164C" w:rsidR="000F13EE" w:rsidRPr="005B6C5D" w:rsidRDefault="000F13EE" w:rsidP="000F13EE">
      <w:pPr>
        <w:spacing w:afterLines="50" w:after="120"/>
        <w:jc w:val="both"/>
        <w:rPr>
          <w:rFonts w:eastAsia="SimSun"/>
          <w:b/>
          <w:sz w:val="22"/>
          <w:szCs w:val="22"/>
          <w:u w:val="single"/>
          <w:lang w:val="en-US" w:eastAsia="zh-CN"/>
        </w:rPr>
      </w:pPr>
      <w:bookmarkStart w:id="12" w:name="_Hlk173415054"/>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2</w:t>
      </w:r>
      <w:r w:rsidRPr="005B6C5D">
        <w:rPr>
          <w:rFonts w:eastAsia="SimSun"/>
          <w:b/>
          <w:sz w:val="22"/>
          <w:szCs w:val="22"/>
          <w:u w:val="single"/>
          <w:lang w:val="en-US" w:eastAsia="zh-CN"/>
        </w:rPr>
        <w:t>:</w:t>
      </w:r>
    </w:p>
    <w:p w14:paraId="32DE049C" w14:textId="7E5847E2" w:rsidR="000F13EE" w:rsidRDefault="00EB0256" w:rsidP="000F13EE">
      <w:pPr>
        <w:pStyle w:val="ListParagraph"/>
        <w:numPr>
          <w:ilvl w:val="0"/>
          <w:numId w:val="28"/>
        </w:numPr>
        <w:spacing w:afterLines="50" w:after="120"/>
        <w:ind w:leftChars="0"/>
        <w:jc w:val="both"/>
        <w:rPr>
          <w:rFonts w:eastAsia="SimSun"/>
          <w:i/>
          <w:sz w:val="22"/>
          <w:szCs w:val="22"/>
          <w:lang w:val="en-US" w:eastAsia="zh-CN"/>
        </w:rPr>
      </w:pPr>
      <w:r w:rsidRPr="00EB0256">
        <w:rPr>
          <w:rFonts w:eastAsia="SimSun"/>
          <w:i/>
          <w:sz w:val="22"/>
          <w:szCs w:val="22"/>
          <w:lang w:val="en-US" w:eastAsia="zh-CN"/>
        </w:rPr>
        <w:t>For PUSCH repetition type B</w:t>
      </w:r>
      <w:r>
        <w:rPr>
          <w:rFonts w:eastAsia="SimSun"/>
          <w:i/>
          <w:sz w:val="22"/>
          <w:szCs w:val="22"/>
          <w:lang w:val="en-US" w:eastAsia="zh-CN"/>
        </w:rPr>
        <w:t>,</w:t>
      </w:r>
      <w:r w:rsidRPr="00EB0256" w:rsidDel="00EB0256">
        <w:rPr>
          <w:rFonts w:eastAsia="SimSun"/>
          <w:i/>
          <w:sz w:val="22"/>
          <w:szCs w:val="22"/>
          <w:lang w:val="en-US" w:eastAsia="zh-CN"/>
        </w:rPr>
        <w:t xml:space="preserve"> </w:t>
      </w:r>
      <w:r>
        <w:rPr>
          <w:rFonts w:eastAsia="SimSun"/>
          <w:i/>
          <w:sz w:val="22"/>
          <w:szCs w:val="22"/>
          <w:lang w:val="en-US" w:eastAsia="zh-CN"/>
        </w:rPr>
        <w:t>a</w:t>
      </w:r>
      <w:r w:rsidRPr="00EB0256">
        <w:rPr>
          <w:rFonts w:eastAsia="SimSun"/>
          <w:i/>
          <w:sz w:val="22"/>
          <w:szCs w:val="22"/>
          <w:lang w:val="en-US" w:eastAsia="zh-CN"/>
        </w:rPr>
        <w:t xml:space="preserve"> nominal repetition is segmented into actual repetitions around boundary of SBFD symbols and non-SBFD symbols</w:t>
      </w:r>
      <w:r w:rsidR="000F13EE" w:rsidRPr="005B6C5D">
        <w:rPr>
          <w:rFonts w:eastAsia="SimSun"/>
          <w:i/>
          <w:sz w:val="22"/>
          <w:szCs w:val="22"/>
          <w:lang w:val="en-US" w:eastAsia="zh-CN"/>
        </w:rPr>
        <w:t>.</w:t>
      </w:r>
    </w:p>
    <w:p w14:paraId="731E6381" w14:textId="4B12434B" w:rsidR="00F601B3" w:rsidRPr="007B1DCD" w:rsidRDefault="00893014" w:rsidP="00202158">
      <w:pPr>
        <w:pStyle w:val="ListParagraph"/>
        <w:numPr>
          <w:ilvl w:val="1"/>
          <w:numId w:val="28"/>
        </w:numPr>
        <w:spacing w:afterLines="50" w:after="120"/>
        <w:ind w:leftChars="0"/>
        <w:jc w:val="both"/>
        <w:rPr>
          <w:rStyle w:val="Heading2Char"/>
          <w:sz w:val="22"/>
          <w:szCs w:val="22"/>
          <w:lang w:val="en-US"/>
        </w:rPr>
      </w:pPr>
      <w:r>
        <w:rPr>
          <w:rFonts w:eastAsia="SimSun"/>
          <w:i/>
          <w:sz w:val="22"/>
          <w:szCs w:val="22"/>
          <w:lang w:val="en-US" w:eastAsia="zh-CN"/>
        </w:rPr>
        <w:t xml:space="preserve">FFS: Discuss further whether </w:t>
      </w:r>
      <w:r w:rsidR="007D644E">
        <w:rPr>
          <w:rFonts w:eastAsia="SimSun"/>
          <w:i/>
          <w:sz w:val="22"/>
          <w:szCs w:val="22"/>
          <w:lang w:val="en-US" w:eastAsia="zh-CN"/>
        </w:rPr>
        <w:t>transmission gap needs to be introduced between two actual repetitions which occur boundary of SBFD and non-SBFD symbols</w:t>
      </w:r>
      <w:bookmarkStart w:id="13" w:name="_Hlk173415178"/>
      <w:bookmarkEnd w:id="12"/>
    </w:p>
    <w:p w14:paraId="6F537F9F" w14:textId="77777777" w:rsidR="00C67567" w:rsidRPr="00393746" w:rsidRDefault="00C67567" w:rsidP="00393746">
      <w:pPr>
        <w:rPr>
          <w:sz w:val="22"/>
          <w:szCs w:val="22"/>
        </w:rPr>
      </w:pPr>
      <w:bookmarkStart w:id="14" w:name="_Hlk156832602"/>
      <w:bookmarkEnd w:id="13"/>
    </w:p>
    <w:bookmarkEnd w:id="14"/>
    <w:p w14:paraId="6B956E1B" w14:textId="7DEAD9DA"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w:t>
      </w:r>
      <w:r w:rsidR="002017AB">
        <w:rPr>
          <w:rStyle w:val="Heading2Char"/>
          <w:sz w:val="22"/>
          <w:szCs w:val="22"/>
        </w:rPr>
        <w:t>3</w:t>
      </w:r>
      <w:r w:rsidRPr="00393746">
        <w:rPr>
          <w:rStyle w:val="Heading2Char"/>
          <w:sz w:val="22"/>
          <w:szCs w:val="22"/>
        </w:rPr>
        <w:t>.</w:t>
      </w:r>
      <w:r w:rsidR="00FA72F1">
        <w:rPr>
          <w:rStyle w:val="Heading2Char"/>
          <w:sz w:val="22"/>
          <w:szCs w:val="22"/>
        </w:rPr>
        <w:t>5</w:t>
      </w:r>
      <w:r w:rsidRPr="00393746">
        <w:rPr>
          <w:rStyle w:val="Heading2Char"/>
          <w:sz w:val="22"/>
          <w:szCs w:val="22"/>
        </w:rPr>
        <w:t xml:space="preserve"> PDCCH/CORESET</w:t>
      </w:r>
    </w:p>
    <w:p w14:paraId="5EADFC64"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The frequency allocation issues are also applicable </w:t>
      </w:r>
      <w:r w:rsidR="00D85DA0" w:rsidRPr="005B6C5D">
        <w:rPr>
          <w:rFonts w:eastAsia="SimSun"/>
          <w:sz w:val="22"/>
          <w:szCs w:val="22"/>
          <w:lang w:val="en-US" w:eastAsia="zh-CN"/>
        </w:rPr>
        <w:t>to</w:t>
      </w:r>
      <w:r w:rsidRPr="005B6C5D">
        <w:rPr>
          <w:rFonts w:eastAsia="SimSun"/>
          <w:sz w:val="22"/>
          <w:szCs w:val="22"/>
          <w:lang w:val="en-US" w:eastAsia="zh-CN"/>
        </w:rPr>
        <w:t xml:space="preserve"> </w:t>
      </w:r>
      <w:r w:rsidR="00D85DA0" w:rsidRPr="005B6C5D">
        <w:rPr>
          <w:rFonts w:eastAsia="SimSun"/>
          <w:sz w:val="22"/>
          <w:szCs w:val="22"/>
          <w:lang w:val="en-US" w:eastAsia="zh-CN"/>
        </w:rPr>
        <w:t xml:space="preserve">the </w:t>
      </w:r>
      <w:r w:rsidRPr="005B6C5D">
        <w:rPr>
          <w:rFonts w:eastAsia="SimSun"/>
          <w:sz w:val="22"/>
          <w:szCs w:val="22"/>
          <w:lang w:val="en-US" w:eastAsia="zh-CN"/>
        </w:rPr>
        <w:t>CORESET configuration. Although</w:t>
      </w:r>
      <w:r w:rsidR="00D85DA0" w:rsidRPr="005B6C5D">
        <w:rPr>
          <w:rFonts w:eastAsia="SimSun"/>
          <w:sz w:val="22"/>
          <w:szCs w:val="22"/>
          <w:lang w:val="en-US" w:eastAsia="zh-CN"/>
        </w:rPr>
        <w:t xml:space="preserve"> CORESET configuration in NR is flexible, where the </w:t>
      </w:r>
      <w:r w:rsidRPr="005B6C5D">
        <w:rPr>
          <w:rFonts w:eastAsia="SimSun"/>
          <w:sz w:val="22"/>
          <w:szCs w:val="22"/>
          <w:lang w:val="en-US" w:eastAsia="zh-CN"/>
        </w:rPr>
        <w:t xml:space="preserve">network can configure the frequency resources to be used for a CORESET, there is still a need for enhancement in CORESET frequency allocation for the case of SBFD. </w:t>
      </w:r>
      <w:r w:rsidR="00D85DA0" w:rsidRPr="005B6C5D">
        <w:rPr>
          <w:rFonts w:eastAsia="SimSun"/>
          <w:sz w:val="22"/>
          <w:szCs w:val="22"/>
          <w:lang w:val="en-US" w:eastAsia="zh-CN"/>
        </w:rPr>
        <w:t>Without</w:t>
      </w:r>
      <w:r w:rsidRPr="005B6C5D">
        <w:rPr>
          <w:rFonts w:eastAsia="SimSun"/>
          <w:sz w:val="22"/>
          <w:szCs w:val="22"/>
          <w:lang w:val="en-US" w:eastAsia="zh-CN"/>
        </w:rPr>
        <w:t xml:space="preserve"> any enhancements, </w:t>
      </w:r>
      <w:r w:rsidR="00D85DA0" w:rsidRPr="005B6C5D">
        <w:rPr>
          <w:rFonts w:eastAsia="SimSun"/>
          <w:sz w:val="22"/>
          <w:szCs w:val="22"/>
          <w:lang w:val="en-US" w:eastAsia="zh-CN"/>
        </w:rPr>
        <w:t xml:space="preserve">the </w:t>
      </w:r>
      <w:r w:rsidRPr="005B6C5D">
        <w:rPr>
          <w:rFonts w:eastAsia="SimSun"/>
          <w:sz w:val="22"/>
          <w:szCs w:val="22"/>
          <w:lang w:val="en-US" w:eastAsia="zh-CN"/>
        </w:rPr>
        <w:t xml:space="preserve">network vendor </w:t>
      </w:r>
      <w:r w:rsidR="00D85DA0" w:rsidRPr="005B6C5D">
        <w:rPr>
          <w:rFonts w:eastAsia="SimSun"/>
          <w:sz w:val="22"/>
          <w:szCs w:val="22"/>
          <w:lang w:val="en-US" w:eastAsia="zh-CN"/>
        </w:rPr>
        <w:t>must always</w:t>
      </w:r>
      <w:r w:rsidRPr="005B6C5D">
        <w:rPr>
          <w:rFonts w:eastAsia="SimSun"/>
          <w:sz w:val="22"/>
          <w:szCs w:val="22"/>
          <w:lang w:val="en-US" w:eastAsia="zh-CN"/>
        </w:rPr>
        <w:t xml:space="preserve"> configure the CORESET frequency resources within the DL subband portion to avoid CORESET overlap with the UL subband. This is inefficient as </w:t>
      </w:r>
      <w:r w:rsidR="00D85DA0" w:rsidRPr="005B6C5D">
        <w:rPr>
          <w:rFonts w:eastAsia="SimSun"/>
          <w:sz w:val="22"/>
          <w:szCs w:val="22"/>
          <w:lang w:val="en-US" w:eastAsia="zh-CN"/>
        </w:rPr>
        <w:t>the network will not be able to utilize the frequency resources within the UL subband po</w:t>
      </w:r>
      <w:r w:rsidR="00945325" w:rsidRPr="005B6C5D">
        <w:rPr>
          <w:rFonts w:eastAsia="SimSun"/>
          <w:sz w:val="22"/>
          <w:szCs w:val="22"/>
          <w:lang w:val="en-US" w:eastAsia="zh-CN"/>
        </w:rPr>
        <w:t>r</w:t>
      </w:r>
      <w:r w:rsidR="00D85DA0" w:rsidRPr="005B6C5D">
        <w:rPr>
          <w:rFonts w:eastAsia="SimSun"/>
          <w:sz w:val="22"/>
          <w:szCs w:val="22"/>
          <w:lang w:val="en-US" w:eastAsia="zh-CN"/>
        </w:rPr>
        <w:t>tion during non-SBFD slots, reducing</w:t>
      </w:r>
      <w:r w:rsidRPr="005B6C5D">
        <w:rPr>
          <w:rFonts w:eastAsia="SimSun"/>
          <w:sz w:val="22"/>
          <w:szCs w:val="22"/>
          <w:lang w:val="en-US" w:eastAsia="zh-CN"/>
        </w:rPr>
        <w:t xml:space="preserve"> the PDCCH capacity. From our understanding, we can increase CORESET efficiency by </w:t>
      </w:r>
      <w:r w:rsidR="00945325" w:rsidRPr="005B6C5D">
        <w:rPr>
          <w:rFonts w:eastAsia="SimSun"/>
          <w:sz w:val="22"/>
          <w:szCs w:val="22"/>
          <w:lang w:val="en-US" w:eastAsia="zh-CN"/>
        </w:rPr>
        <w:t xml:space="preserve">defining </w:t>
      </w:r>
      <w:r w:rsidR="00D85DA0" w:rsidRPr="005B6C5D">
        <w:rPr>
          <w:rFonts w:eastAsia="SimSun"/>
          <w:sz w:val="22"/>
          <w:szCs w:val="22"/>
          <w:lang w:val="en-US" w:eastAsia="zh-CN"/>
        </w:rPr>
        <w:t>SBFD-specific and non-SBFD-specific CORESET configurations. UE</w:t>
      </w:r>
      <w:r w:rsidRPr="005B6C5D">
        <w:rPr>
          <w:rFonts w:eastAsia="SimSun"/>
          <w:sz w:val="22"/>
          <w:szCs w:val="22"/>
          <w:lang w:val="en-US" w:eastAsia="zh-CN"/>
        </w:rPr>
        <w:t xml:space="preserve"> selects the CORESET frequency resources depending on the symbol type. For </w:t>
      </w:r>
      <w:r w:rsidR="00D85DA0" w:rsidRPr="005B6C5D">
        <w:rPr>
          <w:rFonts w:eastAsia="SimSun"/>
          <w:sz w:val="22"/>
          <w:szCs w:val="22"/>
          <w:lang w:val="en-US" w:eastAsia="zh-CN"/>
        </w:rPr>
        <w:t>example, two</w:t>
      </w:r>
      <w:r w:rsidRPr="005B6C5D">
        <w:rPr>
          <w:rFonts w:eastAsia="SimSun"/>
          <w:sz w:val="22"/>
          <w:szCs w:val="22"/>
          <w:lang w:val="en-US" w:eastAsia="zh-CN"/>
        </w:rPr>
        <w:t xml:space="preserve"> CORESET/SS groups/sets can be configured for a UE</w:t>
      </w:r>
      <w:r w:rsidR="00D85DA0" w:rsidRPr="005B6C5D">
        <w:rPr>
          <w:rFonts w:eastAsia="SimSun"/>
          <w:sz w:val="22"/>
          <w:szCs w:val="22"/>
          <w:lang w:val="en-US" w:eastAsia="zh-CN"/>
        </w:rPr>
        <w:t>. A new parameter, such as CORESETGroupIdList</w:t>
      </w:r>
      <w:r w:rsidR="00AE75E7" w:rsidRPr="005B6C5D">
        <w:rPr>
          <w:rFonts w:eastAsia="SimSun"/>
          <w:sz w:val="22"/>
          <w:szCs w:val="22"/>
          <w:lang w:val="en-US" w:eastAsia="zh-CN"/>
        </w:rPr>
        <w:t xml:space="preserve">, </w:t>
      </w:r>
      <w:r w:rsidR="00D85DA0" w:rsidRPr="005B6C5D">
        <w:rPr>
          <w:rFonts w:eastAsia="SimSun"/>
          <w:sz w:val="22"/>
          <w:szCs w:val="22"/>
          <w:lang w:val="en-US" w:eastAsia="zh-CN"/>
        </w:rPr>
        <w:t xml:space="preserve">can </w:t>
      </w:r>
      <w:r w:rsidR="00AE75E7" w:rsidRPr="005B6C5D">
        <w:rPr>
          <w:rFonts w:eastAsia="SimSun"/>
          <w:sz w:val="22"/>
          <w:szCs w:val="22"/>
          <w:lang w:val="en-US" w:eastAsia="zh-CN"/>
        </w:rPr>
        <w:t>list</w:t>
      </w:r>
      <w:r w:rsidR="00D85DA0" w:rsidRPr="005B6C5D">
        <w:rPr>
          <w:rFonts w:eastAsia="SimSun"/>
          <w:sz w:val="22"/>
          <w:szCs w:val="22"/>
          <w:lang w:val="en-US" w:eastAsia="zh-CN"/>
        </w:rPr>
        <w:t xml:space="preserve"> CORESET/SS for each CORESET/SS group. The CORESET/SS in the first CORESET/SS group with the allocated frequency resource can overlap with the UL subband and guardband, and the CORESET/SS in the second CORESET/SS group with the allocated frequency resource cannot </w:t>
      </w:r>
      <w:r w:rsidR="00AE75E7" w:rsidRPr="005B6C5D">
        <w:rPr>
          <w:rFonts w:eastAsia="SimSun"/>
          <w:sz w:val="22"/>
          <w:szCs w:val="22"/>
          <w:lang w:val="en-US" w:eastAsia="zh-CN"/>
        </w:rPr>
        <w:t>coincide</w:t>
      </w:r>
      <w:r w:rsidR="00D85DA0" w:rsidRPr="005B6C5D">
        <w:rPr>
          <w:rFonts w:eastAsia="SimSun"/>
          <w:sz w:val="22"/>
          <w:szCs w:val="22"/>
          <w:lang w:val="en-US" w:eastAsia="zh-CN"/>
        </w:rPr>
        <w:t xml:space="preserve"> with the UL subband and guardband. UE</w:t>
      </w:r>
      <w:r w:rsidRPr="005B6C5D">
        <w:rPr>
          <w:rFonts w:eastAsia="SimSun"/>
          <w:sz w:val="22"/>
          <w:szCs w:val="22"/>
          <w:lang w:val="en-US" w:eastAsia="zh-CN"/>
        </w:rPr>
        <w:t xml:space="preserve"> can switch or adapt the PDCCH monitoring</w:t>
      </w:r>
      <w:r w:rsidR="00AE75E7" w:rsidRPr="005B6C5D">
        <w:rPr>
          <w:rFonts w:eastAsia="SimSun"/>
          <w:sz w:val="22"/>
          <w:szCs w:val="22"/>
          <w:lang w:val="en-US" w:eastAsia="zh-CN"/>
        </w:rPr>
        <w:t xml:space="preserve"> </w:t>
      </w:r>
      <w:r w:rsidRPr="005B6C5D">
        <w:rPr>
          <w:rFonts w:eastAsia="SimSun"/>
          <w:sz w:val="22"/>
          <w:szCs w:val="22"/>
          <w:lang w:val="en-US" w:eastAsia="zh-CN"/>
        </w:rPr>
        <w:t xml:space="preserve">based on the DCI indication or </w:t>
      </w:r>
      <w:r w:rsidR="00945325" w:rsidRPr="005B6C5D">
        <w:rPr>
          <w:rFonts w:eastAsia="SimSun"/>
          <w:sz w:val="22"/>
          <w:szCs w:val="22"/>
          <w:lang w:val="en-US" w:eastAsia="zh-CN"/>
        </w:rPr>
        <w:t xml:space="preserve">the </w:t>
      </w:r>
      <w:r w:rsidR="00AE75E7" w:rsidRPr="005B6C5D">
        <w:rPr>
          <w:rFonts w:eastAsia="SimSun"/>
          <w:sz w:val="22"/>
          <w:szCs w:val="22"/>
          <w:lang w:val="en-US" w:eastAsia="zh-CN"/>
        </w:rPr>
        <w:t xml:space="preserve">symbol </w:t>
      </w:r>
      <w:r w:rsidR="00945325" w:rsidRPr="005B6C5D">
        <w:rPr>
          <w:rFonts w:eastAsia="SimSun"/>
          <w:sz w:val="22"/>
          <w:szCs w:val="22"/>
          <w:lang w:val="en-US" w:eastAsia="zh-CN"/>
        </w:rPr>
        <w:t>type</w:t>
      </w:r>
      <w:r w:rsidRPr="005B6C5D">
        <w:rPr>
          <w:rFonts w:eastAsia="SimSun"/>
          <w:sz w:val="22"/>
          <w:szCs w:val="22"/>
          <w:lang w:val="en-US" w:eastAsia="zh-CN"/>
        </w:rPr>
        <w:t>.</w:t>
      </w:r>
    </w:p>
    <w:p w14:paraId="53B86876" w14:textId="04D791B6" w:rsidR="00F601B3" w:rsidRPr="005B6C5D" w:rsidRDefault="00560D53" w:rsidP="00F601B3">
      <w:pPr>
        <w:spacing w:afterLines="50" w:after="120"/>
        <w:jc w:val="both"/>
        <w:rPr>
          <w:rFonts w:eastAsia="SimSun"/>
          <w:b/>
          <w:sz w:val="22"/>
          <w:szCs w:val="22"/>
          <w:u w:val="single"/>
          <w:lang w:val="en-US" w:eastAsia="zh-CN"/>
        </w:rPr>
      </w:pPr>
      <w:bookmarkStart w:id="15" w:name="_Hlk126674951"/>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3</w:t>
      </w:r>
      <w:r w:rsidRPr="005B6C5D">
        <w:rPr>
          <w:rFonts w:eastAsia="SimSun"/>
          <w:b/>
          <w:sz w:val="22"/>
          <w:szCs w:val="22"/>
          <w:u w:val="single"/>
          <w:lang w:val="en-US" w:eastAsia="zh-CN"/>
        </w:rPr>
        <w:t>:</w:t>
      </w:r>
    </w:p>
    <w:p w14:paraId="648C526D" w14:textId="17579EBB"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lastRenderedPageBreak/>
        <w:t xml:space="preserve">Support of separate frequency resource configurations for CORESET in SBFD symbols and non-SBFD symbols for </w:t>
      </w:r>
      <w:r w:rsidR="00AE75E7" w:rsidRPr="005B6C5D">
        <w:rPr>
          <w:rFonts w:eastAsia="SimSun"/>
          <w:i/>
          <w:sz w:val="22"/>
          <w:szCs w:val="22"/>
          <w:lang w:val="en-US" w:eastAsia="zh-CN"/>
        </w:rPr>
        <w:t>UE-specific</w:t>
      </w:r>
      <w:r w:rsidRPr="005B6C5D">
        <w:rPr>
          <w:rFonts w:eastAsia="SimSun"/>
          <w:i/>
          <w:sz w:val="22"/>
          <w:szCs w:val="22"/>
          <w:lang w:val="en-US" w:eastAsia="zh-CN"/>
        </w:rPr>
        <w:t xml:space="preserve"> search space</w:t>
      </w:r>
      <w:r w:rsidR="009859B1" w:rsidRPr="005B6C5D">
        <w:rPr>
          <w:rFonts w:eastAsia="SimSun"/>
          <w:i/>
          <w:sz w:val="22"/>
          <w:szCs w:val="22"/>
          <w:lang w:val="en-US" w:eastAsia="zh-CN"/>
        </w:rPr>
        <w:t>.</w:t>
      </w:r>
      <w:r w:rsidRPr="005B6C5D">
        <w:rPr>
          <w:rFonts w:eastAsia="SimSun"/>
          <w:i/>
          <w:sz w:val="22"/>
          <w:szCs w:val="22"/>
          <w:lang w:val="en-US" w:eastAsia="zh-CN"/>
        </w:rPr>
        <w:t xml:space="preserve"> </w:t>
      </w:r>
    </w:p>
    <w:bookmarkEnd w:id="15"/>
    <w:p w14:paraId="76431E73" w14:textId="65845FB9"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Further, </w:t>
      </w:r>
      <w:r w:rsidR="00AE75E7" w:rsidRPr="005B6C5D">
        <w:rPr>
          <w:rFonts w:eastAsia="SimSun"/>
          <w:sz w:val="22"/>
          <w:szCs w:val="22"/>
          <w:lang w:val="en-US" w:eastAsia="zh-CN"/>
        </w:rPr>
        <w:t>we need to discuss</w:t>
      </w:r>
      <w:r w:rsidRPr="005B6C5D">
        <w:rPr>
          <w:rFonts w:eastAsia="SimSun"/>
          <w:sz w:val="22"/>
          <w:szCs w:val="22"/>
          <w:lang w:val="en-US" w:eastAsia="zh-CN"/>
        </w:rPr>
        <w:t xml:space="preserve"> </w:t>
      </w:r>
      <w:r w:rsidR="00AE75E7" w:rsidRPr="005B6C5D">
        <w:rPr>
          <w:rFonts w:eastAsia="SimSun"/>
          <w:sz w:val="22"/>
          <w:szCs w:val="22"/>
          <w:lang w:val="en-US" w:eastAsia="zh-CN"/>
        </w:rPr>
        <w:t xml:space="preserve">how </w:t>
      </w:r>
      <w:r w:rsidR="00AD0D0A">
        <w:rPr>
          <w:rFonts w:eastAsia="SimSun"/>
          <w:sz w:val="22"/>
          <w:szCs w:val="22"/>
          <w:lang w:val="en-US" w:eastAsia="zh-CN"/>
        </w:rPr>
        <w:t>an</w:t>
      </w:r>
      <w:r w:rsidR="00AD0D0A" w:rsidRPr="005B6C5D">
        <w:rPr>
          <w:rFonts w:eastAsia="SimSun"/>
          <w:sz w:val="22"/>
          <w:szCs w:val="22"/>
          <w:lang w:val="en-US" w:eastAsia="zh-CN"/>
        </w:rPr>
        <w:t xml:space="preserve"> </w:t>
      </w:r>
      <w:r w:rsidR="00AE75E7" w:rsidRPr="005B6C5D">
        <w:rPr>
          <w:rFonts w:eastAsia="SimSun"/>
          <w:sz w:val="22"/>
          <w:szCs w:val="22"/>
          <w:lang w:val="en-US" w:eastAsia="zh-CN"/>
        </w:rPr>
        <w:t xml:space="preserve">UE </w:t>
      </w:r>
      <w:r w:rsidR="00945325" w:rsidRPr="005B6C5D">
        <w:rPr>
          <w:rFonts w:eastAsia="SimSun"/>
          <w:sz w:val="22"/>
          <w:szCs w:val="22"/>
          <w:lang w:val="en-US" w:eastAsia="zh-CN"/>
        </w:rPr>
        <w:t>determines</w:t>
      </w:r>
      <w:r w:rsidRPr="005B6C5D">
        <w:rPr>
          <w:rFonts w:eastAsia="SimSun"/>
          <w:sz w:val="22"/>
          <w:szCs w:val="22"/>
          <w:lang w:val="en-US" w:eastAsia="zh-CN"/>
        </w:rPr>
        <w:t xml:space="preserve"> which CORESET configuration to use for receiving PDCCH</w:t>
      </w:r>
      <w:r w:rsidR="00945325" w:rsidRPr="005B6C5D">
        <w:rPr>
          <w:rFonts w:eastAsia="SimSun"/>
          <w:sz w:val="22"/>
          <w:szCs w:val="22"/>
          <w:lang w:val="en-US" w:eastAsia="zh-CN"/>
        </w:rPr>
        <w:t xml:space="preserve"> when a slot may consist of both SBFD and non-SBFD symbols</w:t>
      </w:r>
      <w:r w:rsidRPr="005B6C5D">
        <w:rPr>
          <w:rFonts w:eastAsia="SimSun"/>
          <w:sz w:val="22"/>
          <w:szCs w:val="22"/>
          <w:lang w:val="en-US" w:eastAsia="zh-CN"/>
        </w:rPr>
        <w:t xml:space="preserve">. This is especially </w:t>
      </w:r>
      <w:r w:rsidR="00945325" w:rsidRPr="005B6C5D">
        <w:rPr>
          <w:rFonts w:eastAsia="SimSun"/>
          <w:sz w:val="22"/>
          <w:szCs w:val="22"/>
          <w:lang w:val="en-US" w:eastAsia="zh-CN"/>
        </w:rPr>
        <w:t xml:space="preserve">relevant </w:t>
      </w:r>
      <w:r w:rsidRPr="005B6C5D">
        <w:rPr>
          <w:rFonts w:eastAsia="SimSun"/>
          <w:sz w:val="22"/>
          <w:szCs w:val="22"/>
          <w:lang w:val="en-US" w:eastAsia="zh-CN"/>
        </w:rPr>
        <w:t>when a CORESET consists of more than one symbol</w:t>
      </w:r>
      <w:r w:rsidR="00AE75E7" w:rsidRPr="005B6C5D">
        <w:rPr>
          <w:rFonts w:eastAsia="SimSun"/>
          <w:sz w:val="22"/>
          <w:szCs w:val="22"/>
          <w:lang w:val="en-US" w:eastAsia="zh-CN"/>
        </w:rPr>
        <w:t xml:space="preserve">, which </w:t>
      </w:r>
      <w:r w:rsidR="00945325" w:rsidRPr="005B6C5D">
        <w:rPr>
          <w:rFonts w:eastAsia="SimSun"/>
          <w:sz w:val="22"/>
          <w:szCs w:val="22"/>
          <w:lang w:val="en-US" w:eastAsia="zh-CN"/>
        </w:rPr>
        <w:t xml:space="preserve">may </w:t>
      </w:r>
      <w:r w:rsidR="00AE75E7" w:rsidRPr="005B6C5D">
        <w:rPr>
          <w:rFonts w:eastAsia="SimSun"/>
          <w:sz w:val="22"/>
          <w:szCs w:val="22"/>
          <w:lang w:val="en-US" w:eastAsia="zh-CN"/>
        </w:rPr>
        <w:t>map</w:t>
      </w:r>
      <w:r w:rsidRPr="005B6C5D">
        <w:rPr>
          <w:rFonts w:eastAsia="SimSun"/>
          <w:sz w:val="22"/>
          <w:szCs w:val="22"/>
          <w:lang w:val="en-US" w:eastAsia="zh-CN"/>
        </w:rPr>
        <w:t xml:space="preserve"> to both SBFD and DL-only symbols</w:t>
      </w:r>
      <w:r w:rsidR="0066231D" w:rsidRPr="005B6C5D">
        <w:rPr>
          <w:rFonts w:eastAsia="SimSun"/>
          <w:sz w:val="22"/>
          <w:szCs w:val="22"/>
          <w:lang w:val="en-US" w:eastAsia="zh-CN"/>
        </w:rPr>
        <w:t>,</w:t>
      </w:r>
      <w:r w:rsidRPr="005B6C5D">
        <w:rPr>
          <w:rFonts w:eastAsia="SimSun"/>
          <w:sz w:val="22"/>
          <w:szCs w:val="22"/>
          <w:lang w:val="en-US" w:eastAsia="zh-CN"/>
        </w:rPr>
        <w:t xml:space="preserve"> as shown in </w:t>
      </w:r>
      <w:r w:rsidR="0066231D" w:rsidRPr="005B6C5D">
        <w:rPr>
          <w:rFonts w:eastAsia="SimSun"/>
          <w:sz w:val="22"/>
          <w:szCs w:val="22"/>
          <w:lang w:val="en-US" w:eastAsia="zh-CN"/>
        </w:rPr>
        <w:t xml:space="preserve">the </w:t>
      </w:r>
      <w:r w:rsidRPr="005B6C5D">
        <w:rPr>
          <w:rFonts w:eastAsia="SimSun"/>
          <w:sz w:val="22"/>
          <w:szCs w:val="22"/>
          <w:lang w:val="en-US" w:eastAsia="zh-CN"/>
        </w:rPr>
        <w:t xml:space="preserve">figure below. </w:t>
      </w:r>
    </w:p>
    <w:p w14:paraId="07F40F7A" w14:textId="4C1A9933" w:rsidR="00F601B3" w:rsidRPr="005B6C5D" w:rsidRDefault="00560D53" w:rsidP="00F601B3">
      <w:pPr>
        <w:spacing w:afterLines="50" w:after="120"/>
        <w:jc w:val="both"/>
        <w:rPr>
          <w:rFonts w:eastAsia="SimSun"/>
          <w:b/>
          <w:sz w:val="22"/>
          <w:szCs w:val="22"/>
          <w:u w:val="single"/>
          <w:lang w:val="en-US" w:eastAsia="zh-CN"/>
        </w:rPr>
      </w:pPr>
      <w:bookmarkStart w:id="16" w:name="_Hlk156832621"/>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4</w:t>
      </w:r>
      <w:r w:rsidRPr="005B6C5D">
        <w:rPr>
          <w:rFonts w:eastAsia="SimSun"/>
          <w:b/>
          <w:sz w:val="22"/>
          <w:szCs w:val="22"/>
          <w:u w:val="single"/>
          <w:lang w:val="en-US" w:eastAsia="zh-CN"/>
        </w:rPr>
        <w:t>:</w:t>
      </w:r>
    </w:p>
    <w:p w14:paraId="39026BCD" w14:textId="4D14D0BF"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Discuss the UE behavior for selecting the CORESET configuration for PDCCH monitoring in a slot consisting of SBFD and DL-only symbols</w:t>
      </w:r>
      <w:r w:rsidR="009859B1" w:rsidRPr="005B6C5D">
        <w:rPr>
          <w:rFonts w:eastAsia="SimSun"/>
          <w:i/>
          <w:sz w:val="22"/>
          <w:szCs w:val="22"/>
          <w:lang w:val="en-US" w:eastAsia="zh-CN"/>
        </w:rPr>
        <w:t>.</w:t>
      </w:r>
      <w:r w:rsidRPr="005B6C5D">
        <w:rPr>
          <w:rFonts w:eastAsia="SimSun"/>
          <w:i/>
          <w:sz w:val="22"/>
          <w:szCs w:val="22"/>
          <w:lang w:val="en-US" w:eastAsia="zh-CN"/>
        </w:rPr>
        <w:t xml:space="preserve"> </w:t>
      </w:r>
    </w:p>
    <w:bookmarkEnd w:id="16"/>
    <w:p w14:paraId="2CEE5EF5" w14:textId="77777777" w:rsidR="00F601B3" w:rsidRPr="005B6C5D" w:rsidRDefault="00F601B3" w:rsidP="00F601B3">
      <w:pPr>
        <w:spacing w:afterLines="50" w:after="120"/>
        <w:jc w:val="both"/>
        <w:rPr>
          <w:rFonts w:eastAsia="SimSun"/>
          <w:sz w:val="22"/>
          <w:szCs w:val="22"/>
          <w:lang w:val="en-US" w:eastAsia="zh-CN"/>
        </w:rPr>
      </w:pPr>
    </w:p>
    <w:p w14:paraId="4FBD9B6B" w14:textId="77777777" w:rsidR="00F601B3" w:rsidRPr="00393746" w:rsidRDefault="00560D53" w:rsidP="00F601B3">
      <w:pPr>
        <w:keepNext/>
        <w:spacing w:afterLines="50" w:after="120"/>
        <w:jc w:val="center"/>
        <w:rPr>
          <w:sz w:val="22"/>
          <w:szCs w:val="22"/>
        </w:rPr>
      </w:pPr>
      <w:r w:rsidRPr="005B6C5D">
        <w:rPr>
          <w:rFonts w:eastAsia="SimSun"/>
          <w:noProof/>
          <w:sz w:val="22"/>
          <w:szCs w:val="22"/>
          <w:lang w:val="en-US" w:eastAsia="zh-CN"/>
        </w:rPr>
        <w:drawing>
          <wp:inline distT="0" distB="0" distL="0" distR="0" wp14:anchorId="6431C714" wp14:editId="64AF3D0E">
            <wp:extent cx="2655418" cy="14728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666371" cy="1478928"/>
                    </a:xfrm>
                    <a:prstGeom prst="rect">
                      <a:avLst/>
                    </a:prstGeom>
                    <a:noFill/>
                  </pic:spPr>
                </pic:pic>
              </a:graphicData>
            </a:graphic>
          </wp:inline>
        </w:drawing>
      </w:r>
    </w:p>
    <w:p w14:paraId="38003D7A" w14:textId="4AD5C37A" w:rsidR="00F601B3" w:rsidRPr="00393746" w:rsidRDefault="00560D53" w:rsidP="00F601B3">
      <w:pPr>
        <w:pStyle w:val="lptext"/>
        <w:jc w:val="center"/>
        <w:rPr>
          <w:rFonts w:eastAsia="SimSun"/>
          <w:sz w:val="22"/>
          <w:szCs w:val="22"/>
          <w:lang w:val="en-US" w:eastAsia="zh-CN"/>
        </w:rPr>
      </w:pPr>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BE171B">
        <w:rPr>
          <w:noProof/>
          <w:sz w:val="22"/>
          <w:szCs w:val="22"/>
        </w:rPr>
        <w:t>3</w:t>
      </w:r>
      <w:r w:rsidRPr="00393746">
        <w:rPr>
          <w:sz w:val="22"/>
          <w:szCs w:val="22"/>
        </w:rPr>
        <w:fldChar w:fldCharType="end"/>
      </w:r>
      <w:r w:rsidRPr="00393746">
        <w:rPr>
          <w:sz w:val="22"/>
          <w:szCs w:val="22"/>
        </w:rPr>
        <w:t xml:space="preserve"> CORESET overlapping with SBFD and DL-only symbols within a slot</w:t>
      </w:r>
    </w:p>
    <w:p w14:paraId="7C43307B"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However, such enhancements may not be applicable for CORESETs associated with common search space</w:t>
      </w:r>
      <w:r w:rsidR="00AE75E7" w:rsidRPr="005B6C5D">
        <w:rPr>
          <w:rFonts w:eastAsia="SimSun"/>
          <w:sz w:val="22"/>
          <w:szCs w:val="22"/>
          <w:lang w:val="en-US" w:eastAsia="zh-CN"/>
        </w:rPr>
        <w:t>,</w:t>
      </w:r>
      <w:r w:rsidRPr="005B6C5D">
        <w:rPr>
          <w:rFonts w:eastAsia="SimSun"/>
          <w:sz w:val="22"/>
          <w:szCs w:val="22"/>
          <w:lang w:val="en-US" w:eastAsia="zh-CN"/>
        </w:rPr>
        <w:t xml:space="preserve"> which is shared with legacy UEs. For such CORESETs, we can only rely on </w:t>
      </w:r>
      <w:r w:rsidR="00945325" w:rsidRPr="005B6C5D">
        <w:rPr>
          <w:rFonts w:eastAsia="SimSun"/>
          <w:sz w:val="22"/>
          <w:szCs w:val="22"/>
          <w:lang w:val="en-US" w:eastAsia="zh-CN"/>
        </w:rPr>
        <w:t>legacy</w:t>
      </w:r>
      <w:r w:rsidRPr="005B6C5D">
        <w:rPr>
          <w:rFonts w:eastAsia="SimSun"/>
          <w:sz w:val="22"/>
          <w:szCs w:val="22"/>
          <w:lang w:val="en-US" w:eastAsia="zh-CN"/>
        </w:rPr>
        <w:t xml:space="preserve"> CORESET configuration and may need to specify </w:t>
      </w:r>
      <w:r w:rsidR="00945325" w:rsidRPr="005B6C5D">
        <w:rPr>
          <w:rFonts w:eastAsia="SimSun"/>
          <w:sz w:val="22"/>
          <w:szCs w:val="22"/>
          <w:lang w:val="en-US" w:eastAsia="zh-CN"/>
        </w:rPr>
        <w:t xml:space="preserve">gNB/UE </w:t>
      </w:r>
      <w:r w:rsidRPr="005B6C5D">
        <w:rPr>
          <w:rFonts w:eastAsia="SimSun"/>
          <w:sz w:val="22"/>
          <w:szCs w:val="22"/>
          <w:lang w:val="en-US" w:eastAsia="zh-CN"/>
        </w:rPr>
        <w:t xml:space="preserve">behavior to </w:t>
      </w:r>
      <w:r w:rsidR="00945325" w:rsidRPr="005B6C5D">
        <w:rPr>
          <w:rFonts w:eastAsia="SimSun"/>
          <w:sz w:val="22"/>
          <w:szCs w:val="22"/>
          <w:lang w:val="en-US" w:eastAsia="zh-CN"/>
        </w:rPr>
        <w:t xml:space="preserve">transmit/receive PDCCH </w:t>
      </w:r>
      <w:r w:rsidRPr="005B6C5D">
        <w:rPr>
          <w:rFonts w:eastAsia="SimSun"/>
          <w:sz w:val="22"/>
          <w:szCs w:val="22"/>
          <w:lang w:val="en-US" w:eastAsia="zh-CN"/>
        </w:rPr>
        <w:t xml:space="preserve">during SBFD operation. A </w:t>
      </w:r>
      <w:r w:rsidR="00AE75E7" w:rsidRPr="005B6C5D">
        <w:rPr>
          <w:rFonts w:eastAsia="SimSun"/>
          <w:sz w:val="22"/>
          <w:szCs w:val="22"/>
          <w:lang w:val="en-US" w:eastAsia="zh-CN"/>
        </w:rPr>
        <w:t>more straightforward</w:t>
      </w:r>
      <w:r w:rsidRPr="005B6C5D">
        <w:rPr>
          <w:rFonts w:eastAsia="SimSun"/>
          <w:sz w:val="22"/>
          <w:szCs w:val="22"/>
          <w:lang w:val="en-US" w:eastAsia="zh-CN"/>
        </w:rPr>
        <w:t xml:space="preserve"> solution would be </w:t>
      </w:r>
      <w:r w:rsidR="00AE75E7" w:rsidRPr="005B6C5D">
        <w:rPr>
          <w:rFonts w:eastAsia="SimSun"/>
          <w:sz w:val="22"/>
          <w:szCs w:val="22"/>
          <w:lang w:val="en-US" w:eastAsia="zh-CN"/>
        </w:rPr>
        <w:t>restricting the network configuration such that CORESET associated with common search space is</w:t>
      </w:r>
      <w:r w:rsidRPr="005B6C5D">
        <w:rPr>
          <w:rFonts w:eastAsia="SimSun"/>
          <w:sz w:val="22"/>
          <w:szCs w:val="22"/>
          <w:lang w:val="en-US" w:eastAsia="zh-CN"/>
        </w:rPr>
        <w:t xml:space="preserve"> always configured within the DL subband.</w:t>
      </w:r>
    </w:p>
    <w:p w14:paraId="38A7E39B" w14:textId="253E1FEE" w:rsidR="00F601B3" w:rsidRPr="005B6C5D" w:rsidRDefault="00560D53" w:rsidP="00F601B3">
      <w:pPr>
        <w:spacing w:afterLines="50" w:after="120"/>
        <w:jc w:val="both"/>
        <w:rPr>
          <w:rFonts w:eastAsia="SimSun"/>
          <w:b/>
          <w:sz w:val="22"/>
          <w:szCs w:val="22"/>
          <w:u w:val="single"/>
          <w:lang w:val="en-US" w:eastAsia="zh-CN"/>
        </w:rPr>
      </w:pPr>
      <w:bookmarkStart w:id="17" w:name="_Hlk156832626"/>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5</w:t>
      </w:r>
      <w:r w:rsidRPr="005B6C5D">
        <w:rPr>
          <w:rFonts w:eastAsia="SimSun"/>
          <w:b/>
          <w:sz w:val="22"/>
          <w:szCs w:val="22"/>
          <w:u w:val="single"/>
          <w:lang w:val="en-US" w:eastAsia="zh-CN"/>
        </w:rPr>
        <w:t>:</w:t>
      </w:r>
    </w:p>
    <w:p w14:paraId="1BD39424" w14:textId="77777777"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SBFD-aware UEs </w:t>
      </w:r>
      <w:r w:rsidR="00583EFB" w:rsidRPr="005B6C5D">
        <w:rPr>
          <w:rFonts w:eastAsia="SimSun"/>
          <w:i/>
          <w:sz w:val="22"/>
          <w:szCs w:val="22"/>
          <w:lang w:val="en-US" w:eastAsia="zh-CN"/>
        </w:rPr>
        <w:t xml:space="preserve">shall </w:t>
      </w:r>
      <w:r w:rsidRPr="005B6C5D">
        <w:rPr>
          <w:rFonts w:eastAsia="SimSun"/>
          <w:i/>
          <w:sz w:val="22"/>
          <w:szCs w:val="22"/>
          <w:lang w:val="en-US" w:eastAsia="zh-CN"/>
        </w:rPr>
        <w:t>not expect the CORESET associated with common search space to have resources outside the DL subband in an SBFD symbol.</w:t>
      </w:r>
    </w:p>
    <w:bookmarkEnd w:id="17"/>
    <w:p w14:paraId="1EE6F2F6" w14:textId="7AE75994" w:rsidR="00F601B3" w:rsidRPr="00393746" w:rsidRDefault="00560D53" w:rsidP="00F601B3">
      <w:pPr>
        <w:pStyle w:val="Heading3"/>
        <w:tabs>
          <w:tab w:val="left" w:pos="0"/>
        </w:tabs>
        <w:suppressAutoHyphens/>
        <w:spacing w:before="120"/>
        <w:ind w:left="709" w:hanging="709"/>
        <w:rPr>
          <w:rStyle w:val="Heading2Char"/>
          <w:sz w:val="22"/>
          <w:szCs w:val="22"/>
        </w:rPr>
      </w:pPr>
      <w:r w:rsidRPr="00393746">
        <w:rPr>
          <w:rStyle w:val="Heading2Char"/>
          <w:sz w:val="22"/>
          <w:szCs w:val="22"/>
        </w:rPr>
        <w:t>2.</w:t>
      </w:r>
      <w:r w:rsidR="002017AB">
        <w:rPr>
          <w:rStyle w:val="Heading2Char"/>
          <w:sz w:val="22"/>
          <w:szCs w:val="22"/>
        </w:rPr>
        <w:t>3</w:t>
      </w:r>
      <w:r w:rsidRPr="00393746">
        <w:rPr>
          <w:rStyle w:val="Heading2Char"/>
          <w:sz w:val="22"/>
          <w:szCs w:val="22"/>
        </w:rPr>
        <w:t>.</w:t>
      </w:r>
      <w:r w:rsidR="00C05DE1">
        <w:rPr>
          <w:rStyle w:val="Heading2Char"/>
          <w:sz w:val="22"/>
          <w:szCs w:val="22"/>
        </w:rPr>
        <w:t>6</w:t>
      </w:r>
      <w:r w:rsidRPr="00393746">
        <w:rPr>
          <w:rStyle w:val="Heading2Char"/>
          <w:sz w:val="22"/>
          <w:szCs w:val="22"/>
        </w:rPr>
        <w:t xml:space="preserve"> PUCCH</w:t>
      </w:r>
    </w:p>
    <w:p w14:paraId="75B6F15D" w14:textId="77777777" w:rsidR="00160185" w:rsidRDefault="00160185" w:rsidP="00160185">
      <w:pPr>
        <w:spacing w:afterLines="50" w:after="120"/>
        <w:jc w:val="both"/>
        <w:rPr>
          <w:rFonts w:eastAsia="SimSun"/>
          <w:sz w:val="22"/>
          <w:szCs w:val="22"/>
          <w:lang w:val="en-US" w:eastAsia="zh-CN"/>
        </w:rPr>
      </w:pPr>
      <w:r w:rsidRPr="005B6C5D">
        <w:rPr>
          <w:rFonts w:eastAsia="SimSun"/>
          <w:sz w:val="22"/>
          <w:szCs w:val="22"/>
          <w:lang w:val="en-US" w:eastAsia="zh-CN"/>
        </w:rPr>
        <w:t xml:space="preserve">For PUCCH, </w:t>
      </w:r>
      <w:r>
        <w:rPr>
          <w:rFonts w:eastAsia="SimSun"/>
          <w:sz w:val="22"/>
          <w:szCs w:val="22"/>
          <w:lang w:val="en-US" w:eastAsia="zh-CN"/>
        </w:rPr>
        <w:t>RAN1 made the following agreement for its transmission/reception across SBFD and non-SBFD symbols.</w:t>
      </w:r>
    </w:p>
    <w:p w14:paraId="06568070" w14:textId="77777777" w:rsidR="00160185" w:rsidRPr="00F5781B" w:rsidRDefault="00160185" w:rsidP="00160185">
      <w:pPr>
        <w:ind w:left="420"/>
        <w:rPr>
          <w:rFonts w:eastAsia="Malgun Gothic"/>
          <w:bCs/>
          <w:i/>
          <w:iCs/>
          <w:sz w:val="22"/>
          <w:szCs w:val="22"/>
          <w:lang w:eastAsia="zh-CN"/>
        </w:rPr>
      </w:pPr>
      <w:r w:rsidRPr="00F5781B">
        <w:rPr>
          <w:rFonts w:eastAsia="Malgun Gothic"/>
          <w:bCs/>
          <w:i/>
          <w:iCs/>
          <w:sz w:val="22"/>
          <w:szCs w:val="22"/>
          <w:highlight w:val="green"/>
          <w:lang w:eastAsia="zh-CN"/>
        </w:rPr>
        <w:t>Agreement</w:t>
      </w:r>
    </w:p>
    <w:p w14:paraId="3F8A01B5" w14:textId="77777777" w:rsidR="00160185" w:rsidRPr="00F5781B" w:rsidRDefault="00160185" w:rsidP="00160185">
      <w:pPr>
        <w:ind w:left="420"/>
        <w:rPr>
          <w:rFonts w:eastAsia="Malgun Gothic"/>
          <w:bCs/>
          <w:i/>
          <w:iCs/>
          <w:sz w:val="22"/>
          <w:szCs w:val="22"/>
          <w:lang w:eastAsia="zh-CN"/>
        </w:rPr>
      </w:pPr>
      <w:r w:rsidRPr="00F5781B">
        <w:rPr>
          <w:rFonts w:eastAsia="Malgun Gothic"/>
          <w:bCs/>
          <w:i/>
          <w:iCs/>
          <w:sz w:val="22"/>
          <w:szCs w:val="22"/>
          <w:lang w:eastAsia="zh-CN"/>
        </w:rPr>
        <w:t>S</w:t>
      </w:r>
      <w:r w:rsidRPr="00F5781B">
        <w:rPr>
          <w:bCs/>
          <w:i/>
          <w:iCs/>
          <w:sz w:val="22"/>
          <w:szCs w:val="22"/>
        </w:rPr>
        <w:t>upport separate frequency configurations</w:t>
      </w:r>
      <w:r w:rsidRPr="00F5781B">
        <w:rPr>
          <w:rFonts w:eastAsia="Malgun Gothic"/>
          <w:bCs/>
          <w:i/>
          <w:iCs/>
          <w:sz w:val="22"/>
          <w:szCs w:val="22"/>
          <w:lang w:eastAsia="zh-CN"/>
        </w:rPr>
        <w:t xml:space="preserve"> for </w:t>
      </w:r>
      <w:r w:rsidRPr="00F5781B">
        <w:rPr>
          <w:bCs/>
          <w:i/>
          <w:iCs/>
          <w:sz w:val="22"/>
          <w:szCs w:val="22"/>
        </w:rPr>
        <w:t xml:space="preserve">SBFD symbols and non-SBFD symbols </w:t>
      </w:r>
      <w:r w:rsidRPr="00F5781B">
        <w:rPr>
          <w:rFonts w:eastAsia="Malgun Gothic"/>
          <w:bCs/>
          <w:i/>
          <w:iCs/>
          <w:sz w:val="22"/>
          <w:szCs w:val="22"/>
          <w:lang w:eastAsia="zh-CN"/>
        </w:rPr>
        <w:t>in the same</w:t>
      </w:r>
      <w:r w:rsidRPr="00F5781B">
        <w:rPr>
          <w:bCs/>
          <w:i/>
          <w:iCs/>
          <w:sz w:val="22"/>
          <w:szCs w:val="22"/>
        </w:rPr>
        <w:t xml:space="preserve"> PUCC</w:t>
      </w:r>
      <w:r w:rsidRPr="00F5781B">
        <w:rPr>
          <w:rFonts w:eastAsia="Malgun Gothic"/>
          <w:bCs/>
          <w:i/>
          <w:iCs/>
          <w:sz w:val="22"/>
          <w:szCs w:val="22"/>
          <w:lang w:eastAsia="zh-CN"/>
        </w:rPr>
        <w:t>H-Resource.</w:t>
      </w:r>
    </w:p>
    <w:p w14:paraId="2C705F5C" w14:textId="77777777" w:rsidR="00160185" w:rsidRPr="00F5781B" w:rsidRDefault="00160185" w:rsidP="00160185">
      <w:pPr>
        <w:numPr>
          <w:ilvl w:val="0"/>
          <w:numId w:val="108"/>
        </w:numPr>
        <w:shd w:val="clear" w:color="auto" w:fill="FFFFFF"/>
        <w:spacing w:line="231" w:lineRule="atLeast"/>
        <w:ind w:left="1140"/>
        <w:rPr>
          <w:rFonts w:eastAsia="Malgun Gothic"/>
          <w:bCs/>
          <w:i/>
          <w:iCs/>
          <w:sz w:val="22"/>
          <w:szCs w:val="22"/>
          <w:lang w:eastAsia="zh-CN"/>
        </w:rPr>
      </w:pPr>
      <w:r w:rsidRPr="00F5781B">
        <w:rPr>
          <w:rFonts w:eastAsia="Malgun Gothic"/>
          <w:bCs/>
          <w:i/>
          <w:iCs/>
          <w:sz w:val="22"/>
          <w:szCs w:val="22"/>
          <w:lang w:eastAsia="zh-CN"/>
        </w:rPr>
        <w:t>pucch-ResourceId is not separately configured for SBFD and non-SBFD symbols</w:t>
      </w:r>
    </w:p>
    <w:p w14:paraId="6E0727C2" w14:textId="77777777" w:rsidR="00160185" w:rsidRPr="00F5781B" w:rsidRDefault="00160185" w:rsidP="00160185">
      <w:pPr>
        <w:numPr>
          <w:ilvl w:val="0"/>
          <w:numId w:val="108"/>
        </w:numPr>
        <w:shd w:val="clear" w:color="auto" w:fill="FFFFFF"/>
        <w:spacing w:line="231" w:lineRule="atLeast"/>
        <w:ind w:left="1140"/>
        <w:rPr>
          <w:rFonts w:eastAsia="Malgun Gothic"/>
          <w:bCs/>
          <w:i/>
          <w:iCs/>
          <w:sz w:val="22"/>
          <w:szCs w:val="22"/>
          <w:lang w:eastAsia="zh-CN"/>
        </w:rPr>
      </w:pPr>
      <w:r w:rsidRPr="00F5781B">
        <w:rPr>
          <w:rFonts w:eastAsia="Malgun Gothic"/>
          <w:bCs/>
          <w:i/>
          <w:iCs/>
          <w:sz w:val="22"/>
          <w:szCs w:val="22"/>
          <w:lang w:eastAsia="zh-CN"/>
        </w:rPr>
        <w:t xml:space="preserve">Support separate configurations of </w:t>
      </w:r>
      <w:r w:rsidRPr="00F5781B">
        <w:rPr>
          <w:bCs/>
          <w:i/>
          <w:iCs/>
          <w:sz w:val="22"/>
          <w:szCs w:val="22"/>
        </w:rPr>
        <w:t>startingPRB and secondHopPRB</w:t>
      </w:r>
      <w:r w:rsidRPr="00F5781B">
        <w:rPr>
          <w:rFonts w:eastAsia="Malgun Gothic"/>
          <w:bCs/>
          <w:i/>
          <w:iCs/>
          <w:sz w:val="22"/>
          <w:szCs w:val="22"/>
          <w:lang w:eastAsia="zh-CN"/>
        </w:rPr>
        <w:t xml:space="preserve"> for </w:t>
      </w:r>
      <w:r w:rsidRPr="00F5781B">
        <w:rPr>
          <w:bCs/>
          <w:i/>
          <w:iCs/>
          <w:sz w:val="22"/>
          <w:szCs w:val="22"/>
        </w:rPr>
        <w:t>SBFD symbols and non-SBFD symbols</w:t>
      </w:r>
    </w:p>
    <w:p w14:paraId="238D276D" w14:textId="77777777" w:rsidR="00160185" w:rsidRPr="00F5781B" w:rsidRDefault="00160185" w:rsidP="00160185">
      <w:pPr>
        <w:numPr>
          <w:ilvl w:val="1"/>
          <w:numId w:val="108"/>
        </w:numPr>
        <w:shd w:val="clear" w:color="auto" w:fill="FFFFFF"/>
        <w:spacing w:line="231" w:lineRule="atLeast"/>
        <w:ind w:left="1860"/>
        <w:rPr>
          <w:rFonts w:eastAsia="Malgun Gothic"/>
          <w:bCs/>
          <w:i/>
          <w:iCs/>
          <w:sz w:val="22"/>
          <w:szCs w:val="22"/>
          <w:lang w:eastAsia="zh-CN"/>
        </w:rPr>
      </w:pPr>
      <w:r w:rsidRPr="00F5781B">
        <w:rPr>
          <w:rFonts w:eastAsia="Malgun Gothic"/>
          <w:bCs/>
          <w:i/>
          <w:iCs/>
          <w:sz w:val="22"/>
          <w:szCs w:val="22"/>
          <w:lang w:eastAsia="zh-CN"/>
        </w:rPr>
        <w:t>Introduce new RRC parameters in PUCCH-Resource to configure starting PRB and second hop PRB for SBFD symbols</w:t>
      </w:r>
    </w:p>
    <w:p w14:paraId="792E5470" w14:textId="77777777" w:rsidR="00160185" w:rsidRPr="00F5781B" w:rsidRDefault="00160185" w:rsidP="00160185">
      <w:pPr>
        <w:numPr>
          <w:ilvl w:val="0"/>
          <w:numId w:val="108"/>
        </w:numPr>
        <w:ind w:left="1140"/>
        <w:rPr>
          <w:rFonts w:eastAsia="Malgun Gothic"/>
          <w:bCs/>
          <w:i/>
          <w:iCs/>
          <w:sz w:val="22"/>
          <w:szCs w:val="22"/>
          <w:lang w:eastAsia="zh-CN"/>
        </w:rPr>
      </w:pPr>
      <w:r w:rsidRPr="00F5781B">
        <w:rPr>
          <w:rFonts w:eastAsia="Malgun Gothic"/>
          <w:bCs/>
          <w:i/>
          <w:iCs/>
          <w:sz w:val="22"/>
          <w:szCs w:val="22"/>
          <w:lang w:eastAsia="zh-CN"/>
        </w:rPr>
        <w:t>FFS whether to support separate configurations of intraSlotFrequencyHopping for Configuration 1 or for both Configuration 1 and 2</w:t>
      </w:r>
    </w:p>
    <w:p w14:paraId="016A56B6" w14:textId="77777777" w:rsidR="00160185" w:rsidRPr="00F5781B" w:rsidRDefault="00160185" w:rsidP="00160185">
      <w:pPr>
        <w:numPr>
          <w:ilvl w:val="0"/>
          <w:numId w:val="108"/>
        </w:numPr>
        <w:ind w:left="1140"/>
        <w:rPr>
          <w:rFonts w:eastAsia="Malgun Gothic"/>
          <w:bCs/>
          <w:i/>
          <w:iCs/>
          <w:sz w:val="22"/>
          <w:szCs w:val="22"/>
          <w:lang w:eastAsia="zh-CN"/>
        </w:rPr>
      </w:pPr>
      <w:r w:rsidRPr="00F5781B">
        <w:rPr>
          <w:rFonts w:eastAsia="Malgun Gothic"/>
          <w:bCs/>
          <w:i/>
          <w:iCs/>
          <w:sz w:val="22"/>
          <w:szCs w:val="22"/>
          <w:lang w:eastAsia="zh-CN"/>
        </w:rPr>
        <w:t>No change on the maximum number of PUCCH resources supported by a UE</w:t>
      </w:r>
    </w:p>
    <w:p w14:paraId="678D27B5" w14:textId="77777777" w:rsidR="00160185" w:rsidRPr="00F5781B" w:rsidRDefault="00160185" w:rsidP="00160185">
      <w:pPr>
        <w:numPr>
          <w:ilvl w:val="0"/>
          <w:numId w:val="108"/>
        </w:numPr>
        <w:ind w:left="1140"/>
        <w:rPr>
          <w:rFonts w:eastAsia="Malgun Gothic"/>
          <w:bCs/>
          <w:i/>
          <w:iCs/>
          <w:sz w:val="22"/>
          <w:szCs w:val="22"/>
          <w:lang w:eastAsia="zh-CN"/>
        </w:rPr>
      </w:pPr>
      <w:r w:rsidRPr="00F5781B">
        <w:rPr>
          <w:rFonts w:eastAsia="Malgun Gothic"/>
          <w:bCs/>
          <w:i/>
          <w:iCs/>
          <w:sz w:val="22"/>
          <w:szCs w:val="22"/>
          <w:lang w:eastAsia="zh-CN"/>
        </w:rPr>
        <w:t>Above PUCCH resources with the same pucch-ResourceId is counted as 1 resource</w:t>
      </w:r>
    </w:p>
    <w:p w14:paraId="2D392F4F" w14:textId="77777777" w:rsidR="00160185" w:rsidRPr="00836D9F" w:rsidRDefault="00160185" w:rsidP="00160185">
      <w:pPr>
        <w:shd w:val="clear" w:color="auto" w:fill="FFFFFF"/>
        <w:tabs>
          <w:tab w:val="left" w:pos="0"/>
        </w:tabs>
        <w:spacing w:line="231" w:lineRule="atLeast"/>
        <w:ind w:left="420"/>
        <w:rPr>
          <w:rFonts w:eastAsia="Malgun Gothic"/>
          <w:bCs/>
          <w:lang w:eastAsia="zh-CN"/>
        </w:rPr>
      </w:pPr>
      <w:r w:rsidRPr="00F5781B">
        <w:rPr>
          <w:rFonts w:eastAsia="Malgun Gothic"/>
          <w:bCs/>
          <w:i/>
          <w:iCs/>
          <w:sz w:val="22"/>
          <w:szCs w:val="22"/>
          <w:lang w:eastAsia="zh-CN"/>
        </w:rPr>
        <w:t>FFS: UE behaviour when no separate configuration is provided for SBFD symbols, e.g. PUCCH transmissions in SBFD symbols for this pucch-ResourceId is not expected, or configurations for non-SBFD symbols are applied for SBFD symbols (in which case it is not expected that the configurations would lead to unexpected transmissions) etc.</w:t>
      </w:r>
    </w:p>
    <w:p w14:paraId="6EAFE65E" w14:textId="77777777" w:rsidR="00160185" w:rsidRDefault="00160185" w:rsidP="00F601B3">
      <w:pPr>
        <w:spacing w:afterLines="50" w:after="120"/>
        <w:jc w:val="both"/>
        <w:rPr>
          <w:rFonts w:eastAsia="SimSun"/>
          <w:sz w:val="22"/>
          <w:szCs w:val="22"/>
          <w:lang w:val="en-US" w:eastAsia="zh-CN"/>
        </w:rPr>
      </w:pPr>
    </w:p>
    <w:p w14:paraId="2A1C3BAD" w14:textId="0B140591" w:rsidR="00F601B3" w:rsidRPr="005B6C5D" w:rsidRDefault="00364631" w:rsidP="00F601B3">
      <w:pPr>
        <w:spacing w:afterLines="50" w:after="120"/>
        <w:jc w:val="both"/>
        <w:rPr>
          <w:rFonts w:eastAsia="SimSun"/>
          <w:sz w:val="22"/>
          <w:szCs w:val="22"/>
          <w:lang w:val="en-US" w:eastAsia="zh-CN"/>
        </w:rPr>
      </w:pPr>
      <w:r>
        <w:rPr>
          <w:rFonts w:eastAsia="SimSun"/>
          <w:iCs/>
          <w:sz w:val="22"/>
          <w:szCs w:val="22"/>
          <w:lang w:val="en-US" w:eastAsia="zh-CN"/>
        </w:rPr>
        <w:lastRenderedPageBreak/>
        <w:t>A</w:t>
      </w:r>
      <w:r w:rsidRPr="00750688">
        <w:rPr>
          <w:rFonts w:eastAsia="SimSun"/>
          <w:iCs/>
          <w:sz w:val="22"/>
          <w:szCs w:val="22"/>
          <w:lang w:val="en-US" w:eastAsia="zh-CN"/>
        </w:rPr>
        <w:t>ccording to the</w:t>
      </w:r>
      <w:r>
        <w:rPr>
          <w:rFonts w:eastAsia="SimSun"/>
          <w:i/>
          <w:iCs/>
          <w:sz w:val="22"/>
          <w:szCs w:val="22"/>
          <w:lang w:val="en-US" w:eastAsia="zh-CN"/>
        </w:rPr>
        <w:t xml:space="preserve"> </w:t>
      </w:r>
      <w:r w:rsidR="00782AD6">
        <w:rPr>
          <w:rFonts w:eastAsia="SimSun"/>
          <w:iCs/>
          <w:sz w:val="22"/>
          <w:szCs w:val="22"/>
          <w:lang w:val="en-US" w:eastAsia="zh-CN"/>
        </w:rPr>
        <w:t>agreement,</w:t>
      </w:r>
      <w:r w:rsidR="00782AD6">
        <w:rPr>
          <w:rFonts w:eastAsia="SimSun"/>
          <w:sz w:val="22"/>
          <w:szCs w:val="22"/>
          <w:lang w:val="en-US" w:eastAsia="zh-CN"/>
        </w:rPr>
        <w:t xml:space="preserve"> </w:t>
      </w:r>
      <w:r w:rsidR="00782AD6" w:rsidRPr="005B6C5D">
        <w:rPr>
          <w:rFonts w:eastAsia="SimSun"/>
          <w:sz w:val="22"/>
          <w:szCs w:val="22"/>
          <w:lang w:val="en-US" w:eastAsia="zh-CN"/>
        </w:rPr>
        <w:t>the</w:t>
      </w:r>
      <w:r w:rsidR="00560D53" w:rsidRPr="005B6C5D">
        <w:rPr>
          <w:rFonts w:eastAsia="SimSun"/>
          <w:sz w:val="22"/>
          <w:szCs w:val="22"/>
          <w:lang w:val="en-US" w:eastAsia="zh-CN"/>
        </w:rPr>
        <w:t xml:space="preserve"> configured PUCCH resource set and PUCCH resource list in each set is common or shared between SBFD symbols and non-SBFD symbols, and</w:t>
      </w:r>
      <w:r w:rsidR="00782AD6">
        <w:rPr>
          <w:rFonts w:eastAsia="SimSun"/>
          <w:sz w:val="22"/>
          <w:szCs w:val="22"/>
          <w:lang w:val="en-US" w:eastAsia="zh-CN"/>
        </w:rPr>
        <w:t xml:space="preserve"> </w:t>
      </w:r>
      <w:r w:rsidR="00782AD6" w:rsidRPr="00750688">
        <w:rPr>
          <w:rFonts w:eastAsia="Malgun Gothic"/>
          <w:bCs/>
          <w:iCs/>
          <w:sz w:val="22"/>
          <w:szCs w:val="22"/>
          <w:lang w:eastAsia="zh-CN"/>
        </w:rPr>
        <w:t>new RRC parameters</w:t>
      </w:r>
      <w:r w:rsidR="00782AD6">
        <w:rPr>
          <w:rFonts w:eastAsia="Malgun Gothic"/>
          <w:bCs/>
          <w:iCs/>
          <w:sz w:val="22"/>
          <w:szCs w:val="22"/>
          <w:lang w:eastAsia="zh-CN"/>
        </w:rPr>
        <w:t>, such as</w:t>
      </w:r>
      <w:r w:rsidR="00782AD6" w:rsidRPr="00782AD6">
        <w:rPr>
          <w:rFonts w:eastAsia="Malgun Gothic"/>
          <w:bCs/>
          <w:iCs/>
          <w:sz w:val="22"/>
          <w:szCs w:val="22"/>
          <w:lang w:eastAsia="zh-CN"/>
        </w:rPr>
        <w:t xml:space="preserve"> </w:t>
      </w:r>
      <w:r w:rsidR="00782AD6" w:rsidRPr="00750688">
        <w:rPr>
          <w:rFonts w:eastAsia="Malgun Gothic"/>
          <w:bCs/>
          <w:iCs/>
          <w:sz w:val="22"/>
          <w:szCs w:val="22"/>
          <w:lang w:eastAsia="zh-CN"/>
        </w:rPr>
        <w:t>starting PRB and second hop PRB</w:t>
      </w:r>
      <w:r w:rsidR="00560D53" w:rsidRPr="00782AD6">
        <w:rPr>
          <w:rFonts w:eastAsia="SimSun"/>
          <w:sz w:val="22"/>
          <w:szCs w:val="22"/>
          <w:lang w:val="en-US" w:eastAsia="zh-CN"/>
        </w:rPr>
        <w:t xml:space="preserve"> </w:t>
      </w:r>
      <w:r w:rsidR="00782AD6">
        <w:rPr>
          <w:rFonts w:eastAsia="SimSun"/>
          <w:sz w:val="22"/>
          <w:szCs w:val="22"/>
          <w:lang w:val="en-US" w:eastAsia="zh-CN"/>
        </w:rPr>
        <w:t xml:space="preserve">can be </w:t>
      </w:r>
      <w:r w:rsidR="00E758F2">
        <w:rPr>
          <w:rFonts w:eastAsia="SimSun"/>
          <w:sz w:val="22"/>
          <w:szCs w:val="22"/>
          <w:lang w:val="en-US" w:eastAsia="zh-CN"/>
        </w:rPr>
        <w:t>configured for SBFD symbols</w:t>
      </w:r>
      <w:r w:rsidR="00D07114">
        <w:rPr>
          <w:rFonts w:eastAsia="SimSun"/>
          <w:sz w:val="22"/>
          <w:szCs w:val="22"/>
          <w:lang w:val="en-US" w:eastAsia="zh-CN"/>
        </w:rPr>
        <w:t>.</w:t>
      </w:r>
      <w:r w:rsidR="00E758F2">
        <w:rPr>
          <w:rFonts w:eastAsia="SimSun"/>
          <w:sz w:val="22"/>
          <w:szCs w:val="22"/>
          <w:lang w:val="en-US" w:eastAsia="zh-CN"/>
        </w:rPr>
        <w:t xml:space="preserve"> </w:t>
      </w:r>
      <w:r w:rsidR="00D07114">
        <w:rPr>
          <w:rFonts w:eastAsia="SimSun"/>
          <w:sz w:val="22"/>
          <w:szCs w:val="22"/>
          <w:lang w:val="en-US" w:eastAsia="zh-CN"/>
        </w:rPr>
        <w:t>B</w:t>
      </w:r>
      <w:r w:rsidR="00E758F2">
        <w:rPr>
          <w:rFonts w:eastAsia="SimSun"/>
          <w:sz w:val="22"/>
          <w:szCs w:val="22"/>
          <w:lang w:val="en-US" w:eastAsia="zh-CN"/>
        </w:rPr>
        <w:t xml:space="preserve">esides </w:t>
      </w:r>
      <w:r w:rsidR="00D964D9">
        <w:rPr>
          <w:rFonts w:eastAsia="SimSun"/>
          <w:sz w:val="22"/>
          <w:szCs w:val="22"/>
          <w:lang w:val="en-US" w:eastAsia="zh-CN"/>
        </w:rPr>
        <w:t xml:space="preserve">we think </w:t>
      </w:r>
      <w:r w:rsidR="00E758F2">
        <w:rPr>
          <w:rFonts w:eastAsia="SimSun"/>
          <w:sz w:val="22"/>
          <w:szCs w:val="22"/>
          <w:lang w:val="en-US" w:eastAsia="zh-CN"/>
        </w:rPr>
        <w:t xml:space="preserve">other </w:t>
      </w:r>
      <w:r w:rsidR="00560D53" w:rsidRPr="005B6C5D">
        <w:rPr>
          <w:rFonts w:eastAsia="SimSun"/>
          <w:sz w:val="22"/>
          <w:szCs w:val="22"/>
          <w:lang w:val="en-US" w:eastAsia="zh-CN"/>
        </w:rPr>
        <w:t xml:space="preserve">additional configurations (such as </w:t>
      </w:r>
      <w:r w:rsidR="00E758F2" w:rsidRPr="00750688">
        <w:rPr>
          <w:rFonts w:eastAsia="Malgun Gothic"/>
          <w:bCs/>
          <w:iCs/>
          <w:sz w:val="22"/>
          <w:szCs w:val="22"/>
          <w:lang w:eastAsia="zh-CN"/>
        </w:rPr>
        <w:t>intraSlotFrequencyHopping</w:t>
      </w:r>
      <w:r w:rsidR="00E758F2">
        <w:rPr>
          <w:rFonts w:eastAsia="SimSun"/>
          <w:sz w:val="22"/>
          <w:szCs w:val="22"/>
          <w:lang w:val="en-US" w:eastAsia="zh-CN"/>
        </w:rPr>
        <w:t>,</w:t>
      </w:r>
      <w:r w:rsidR="00E758F2" w:rsidRPr="005B6C5D">
        <w:rPr>
          <w:rFonts w:eastAsia="SimSun"/>
          <w:sz w:val="22"/>
          <w:szCs w:val="22"/>
          <w:lang w:val="en-US" w:eastAsia="zh-CN"/>
        </w:rPr>
        <w:t xml:space="preserve"> </w:t>
      </w:r>
      <w:r w:rsidR="00560D53" w:rsidRPr="005B6C5D">
        <w:rPr>
          <w:rFonts w:eastAsia="SimSun"/>
          <w:sz w:val="22"/>
          <w:szCs w:val="22"/>
          <w:lang w:val="en-US" w:eastAsia="zh-CN"/>
        </w:rPr>
        <w:t xml:space="preserve">power control, PHY priority, spatialRelationInfo) or offset parameters </w:t>
      </w:r>
      <w:r w:rsidR="00D964D9">
        <w:rPr>
          <w:rFonts w:eastAsia="SimSun"/>
          <w:sz w:val="22"/>
          <w:szCs w:val="22"/>
          <w:lang w:val="en-US" w:eastAsia="zh-CN"/>
        </w:rPr>
        <w:t>can also be</w:t>
      </w:r>
      <w:r w:rsidR="00560D53" w:rsidRPr="005B6C5D">
        <w:rPr>
          <w:rFonts w:eastAsia="SimSun"/>
          <w:sz w:val="22"/>
          <w:szCs w:val="22"/>
          <w:lang w:val="en-US" w:eastAsia="zh-CN"/>
        </w:rPr>
        <w:t xml:space="preserve"> added for each PUCCH resource ID used for PUCCH transmission on SBFD symbols</w:t>
      </w:r>
      <w:r w:rsidR="00D964D9">
        <w:rPr>
          <w:rFonts w:eastAsia="SimSun"/>
          <w:sz w:val="22"/>
          <w:szCs w:val="22"/>
          <w:lang w:val="en-US" w:eastAsia="zh-CN"/>
        </w:rPr>
        <w:t xml:space="preserve"> to achieve better </w:t>
      </w:r>
      <w:r w:rsidR="00D07114">
        <w:rPr>
          <w:rFonts w:eastAsia="SimSun"/>
          <w:sz w:val="22"/>
          <w:szCs w:val="22"/>
          <w:lang w:val="en-US" w:eastAsia="zh-CN"/>
        </w:rPr>
        <w:t xml:space="preserve">configuration </w:t>
      </w:r>
      <w:r w:rsidR="00D964D9">
        <w:rPr>
          <w:rFonts w:eastAsia="SimSun"/>
          <w:sz w:val="22"/>
          <w:szCs w:val="22"/>
          <w:lang w:val="en-US" w:eastAsia="zh-CN"/>
        </w:rPr>
        <w:t>flexibility</w:t>
      </w:r>
      <w:r w:rsidR="00560D53" w:rsidRPr="005B6C5D">
        <w:rPr>
          <w:rFonts w:eastAsia="SimSun"/>
          <w:sz w:val="22"/>
          <w:szCs w:val="22"/>
          <w:lang w:val="en-US" w:eastAsia="zh-CN"/>
        </w:rPr>
        <w:t>.</w:t>
      </w:r>
    </w:p>
    <w:p w14:paraId="24270BF6" w14:textId="79EAA0BC" w:rsidR="0065711A" w:rsidRPr="005B6C5D" w:rsidRDefault="00364631" w:rsidP="00F601B3">
      <w:pPr>
        <w:spacing w:afterLines="50" w:after="120"/>
        <w:jc w:val="both"/>
        <w:rPr>
          <w:rFonts w:eastAsia="SimSun"/>
          <w:sz w:val="22"/>
          <w:szCs w:val="22"/>
          <w:lang w:val="en-US" w:eastAsia="zh-CN"/>
        </w:rPr>
      </w:pPr>
      <w:r>
        <w:rPr>
          <w:rFonts w:eastAsia="SimSun"/>
          <w:sz w:val="22"/>
          <w:szCs w:val="22"/>
          <w:lang w:val="en-US" w:eastAsia="zh-CN"/>
        </w:rPr>
        <w:t>Besides</w:t>
      </w:r>
      <w:r w:rsidR="00560D53" w:rsidRPr="005B6C5D">
        <w:rPr>
          <w:rFonts w:eastAsia="SimSun"/>
          <w:sz w:val="22"/>
          <w:szCs w:val="22"/>
          <w:lang w:val="en-US" w:eastAsia="zh-CN"/>
        </w:rPr>
        <w:t>, how to handle PUCCH repetitions that occur over SBFD and non-SBFD symbols should be discussed. For example, for PUCCH repetition transmission, two allocation parameters set (including TPC, PRI, and beam) can be indicated within the DCI/RRC for PUCCH transmission on SBFD symbols and non-SBFD symbols; otherwise, some kind of deferring or dropping rule should be defined if the SBFD resource is not available or overlapped with DL subband for the duration of the PUCCH repetition transmission.</w:t>
      </w:r>
    </w:p>
    <w:p w14:paraId="513F0F10" w14:textId="68ED3B26" w:rsidR="00F601B3" w:rsidRPr="005B6C5D" w:rsidRDefault="00560D53" w:rsidP="00F601B3">
      <w:pPr>
        <w:spacing w:afterLines="50" w:after="120"/>
        <w:jc w:val="both"/>
        <w:rPr>
          <w:rFonts w:eastAsia="SimSun"/>
          <w:b/>
          <w:sz w:val="22"/>
          <w:szCs w:val="22"/>
          <w:u w:val="single"/>
          <w:lang w:val="en-US" w:eastAsia="zh-CN"/>
        </w:rPr>
      </w:pPr>
      <w:bookmarkStart w:id="18" w:name="_Hlk156832636"/>
      <w:bookmarkStart w:id="19" w:name="_Hlk173415263"/>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6</w:t>
      </w:r>
      <w:r w:rsidRPr="005B6C5D">
        <w:rPr>
          <w:rFonts w:eastAsia="SimSun"/>
          <w:b/>
          <w:sz w:val="22"/>
          <w:szCs w:val="22"/>
          <w:u w:val="single"/>
          <w:lang w:val="en-US" w:eastAsia="zh-CN"/>
        </w:rPr>
        <w:t>:</w:t>
      </w:r>
    </w:p>
    <w:p w14:paraId="3C1E2829" w14:textId="0A9AEFA6" w:rsidR="00F601B3" w:rsidRPr="005B6C5D" w:rsidRDefault="00D07114" w:rsidP="00F601B3">
      <w:pPr>
        <w:pStyle w:val="ListParagraph"/>
        <w:numPr>
          <w:ilvl w:val="1"/>
          <w:numId w:val="8"/>
        </w:numPr>
        <w:spacing w:beforeLines="50" w:before="120"/>
        <w:ind w:leftChars="0"/>
        <w:jc w:val="both"/>
        <w:rPr>
          <w:rFonts w:eastAsia="SimSun"/>
          <w:i/>
          <w:sz w:val="22"/>
          <w:szCs w:val="22"/>
          <w:lang w:val="en-US" w:eastAsia="zh-CN"/>
        </w:rPr>
      </w:pPr>
      <w:r>
        <w:rPr>
          <w:rFonts w:eastAsia="SimSun"/>
          <w:i/>
          <w:sz w:val="22"/>
          <w:szCs w:val="22"/>
          <w:lang w:val="en-US" w:eastAsia="zh-CN"/>
        </w:rPr>
        <w:t>S</w:t>
      </w:r>
      <w:r w:rsidRPr="00D07114">
        <w:rPr>
          <w:rFonts w:eastAsia="SimSun"/>
          <w:i/>
          <w:sz w:val="22"/>
          <w:szCs w:val="22"/>
          <w:lang w:val="en-US" w:eastAsia="zh-CN"/>
        </w:rPr>
        <w:t>upport separate configurations of intraSlotFrequencyHopping for Configuration 1 or for both Configuration 1 and 2</w:t>
      </w:r>
      <w:r>
        <w:rPr>
          <w:rFonts w:eastAsia="SimSun"/>
          <w:i/>
          <w:sz w:val="22"/>
          <w:szCs w:val="22"/>
          <w:lang w:val="en-US" w:eastAsia="zh-CN"/>
        </w:rPr>
        <w:t>.</w:t>
      </w:r>
      <w:r w:rsidR="00560D53" w:rsidRPr="005B6C5D">
        <w:rPr>
          <w:rFonts w:eastAsia="SimSun"/>
          <w:i/>
          <w:sz w:val="22"/>
          <w:szCs w:val="22"/>
          <w:lang w:val="en-US" w:eastAsia="zh-CN"/>
        </w:rPr>
        <w:t xml:space="preserve"> </w:t>
      </w:r>
    </w:p>
    <w:bookmarkEnd w:id="18"/>
    <w:p w14:paraId="6BF77FFD" w14:textId="4627FE71" w:rsidR="00F601B3" w:rsidRPr="00393746" w:rsidRDefault="00560D53" w:rsidP="00F601B3">
      <w:pPr>
        <w:pStyle w:val="Heading3"/>
        <w:tabs>
          <w:tab w:val="left" w:pos="0"/>
        </w:tabs>
        <w:suppressAutoHyphens/>
        <w:spacing w:before="120"/>
        <w:rPr>
          <w:b/>
          <w:sz w:val="22"/>
          <w:szCs w:val="22"/>
        </w:rPr>
      </w:pPr>
      <w:r w:rsidRPr="00393746">
        <w:rPr>
          <w:rStyle w:val="Heading2Char"/>
          <w:sz w:val="22"/>
          <w:szCs w:val="22"/>
        </w:rPr>
        <w:t>2.</w:t>
      </w:r>
      <w:r w:rsidR="00852235">
        <w:rPr>
          <w:rStyle w:val="Heading2Char"/>
          <w:sz w:val="22"/>
          <w:szCs w:val="22"/>
        </w:rPr>
        <w:t>3</w:t>
      </w:r>
      <w:r w:rsidRPr="00393746">
        <w:rPr>
          <w:rStyle w:val="Heading2Char"/>
          <w:sz w:val="22"/>
          <w:szCs w:val="22"/>
        </w:rPr>
        <w:t>.</w:t>
      </w:r>
      <w:r w:rsidR="00C05DE1">
        <w:rPr>
          <w:rStyle w:val="Heading2Char"/>
          <w:sz w:val="22"/>
          <w:szCs w:val="22"/>
        </w:rPr>
        <w:t>7</w:t>
      </w:r>
      <w:r w:rsidRPr="00393746">
        <w:rPr>
          <w:rStyle w:val="Heading2Char"/>
          <w:sz w:val="22"/>
          <w:szCs w:val="22"/>
        </w:rPr>
        <w:t xml:space="preserve"> CSI-RS</w:t>
      </w:r>
    </w:p>
    <w:bookmarkEnd w:id="19"/>
    <w:p w14:paraId="10F5F79C" w14:textId="532973DE"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CSI-RS, </w:t>
      </w:r>
      <w:r w:rsidR="0075194D" w:rsidRPr="005B6C5D">
        <w:rPr>
          <w:rFonts w:eastAsia="SimSun"/>
          <w:sz w:val="22"/>
          <w:szCs w:val="22"/>
          <w:lang w:val="en-US" w:eastAsia="zh-CN"/>
        </w:rPr>
        <w:t xml:space="preserve">two issues were discussed in the SI phase; one is related to CSI-RS frequency configuration considering UL subband frequency resources and the </w:t>
      </w:r>
      <w:r w:rsidRPr="005B6C5D">
        <w:rPr>
          <w:rFonts w:eastAsia="SimSun"/>
          <w:sz w:val="22"/>
          <w:szCs w:val="22"/>
          <w:lang w:val="en-US" w:eastAsia="zh-CN"/>
        </w:rPr>
        <w:t>other is related to CSI report transmission during SBFD operation.</w:t>
      </w:r>
    </w:p>
    <w:p w14:paraId="0A9EDAC8" w14:textId="3470DD0B" w:rsidR="00BF5D24"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For CSI-RS resource configuration, the argument is that due to UL subband placement, a set of frequency resources</w:t>
      </w:r>
      <w:r w:rsidR="0065711A" w:rsidRPr="005B6C5D">
        <w:rPr>
          <w:rFonts w:eastAsia="SimSun"/>
          <w:sz w:val="22"/>
          <w:szCs w:val="22"/>
          <w:lang w:val="en-US" w:eastAsia="zh-CN"/>
        </w:rPr>
        <w:t xml:space="preserve"> may</w:t>
      </w:r>
      <w:r w:rsidRPr="005B6C5D">
        <w:rPr>
          <w:rFonts w:eastAsia="SimSun"/>
          <w:sz w:val="22"/>
          <w:szCs w:val="22"/>
          <w:lang w:val="en-US" w:eastAsia="zh-CN"/>
        </w:rPr>
        <w:t xml:space="preserve"> not </w:t>
      </w:r>
      <w:r w:rsidR="0065711A" w:rsidRPr="005B6C5D">
        <w:rPr>
          <w:rFonts w:eastAsia="SimSun"/>
          <w:sz w:val="22"/>
          <w:szCs w:val="22"/>
          <w:lang w:val="en-US" w:eastAsia="zh-CN"/>
        </w:rPr>
        <w:t xml:space="preserve">be </w:t>
      </w:r>
      <w:r w:rsidRPr="005B6C5D">
        <w:rPr>
          <w:rFonts w:eastAsia="SimSun"/>
          <w:sz w:val="22"/>
          <w:szCs w:val="22"/>
          <w:lang w:val="en-US" w:eastAsia="zh-CN"/>
        </w:rPr>
        <w:t xml:space="preserve">available for CSI-RS </w:t>
      </w:r>
      <w:r w:rsidR="0065711A" w:rsidRPr="005B6C5D">
        <w:rPr>
          <w:rFonts w:eastAsia="SimSun"/>
          <w:sz w:val="22"/>
          <w:szCs w:val="22"/>
          <w:lang w:val="en-US" w:eastAsia="zh-CN"/>
        </w:rPr>
        <w:t>transmission</w:t>
      </w:r>
      <w:r w:rsidR="0075194D" w:rsidRPr="005B6C5D">
        <w:rPr>
          <w:rFonts w:eastAsia="SimSun"/>
          <w:sz w:val="22"/>
          <w:szCs w:val="22"/>
          <w:lang w:val="en-US" w:eastAsia="zh-CN"/>
        </w:rPr>
        <w:t xml:space="preserve">. Still, </w:t>
      </w:r>
      <w:r w:rsidR="0065711A" w:rsidRPr="005B6C5D">
        <w:rPr>
          <w:rFonts w:eastAsia="SimSun"/>
          <w:sz w:val="22"/>
          <w:szCs w:val="22"/>
          <w:lang w:val="en-US" w:eastAsia="zh-CN"/>
        </w:rPr>
        <w:t xml:space="preserve">a </w:t>
      </w:r>
      <w:r w:rsidR="0075194D" w:rsidRPr="005B6C5D">
        <w:rPr>
          <w:rFonts w:eastAsia="SimSun"/>
          <w:sz w:val="22"/>
          <w:szCs w:val="22"/>
          <w:lang w:val="en-US" w:eastAsia="zh-CN"/>
        </w:rPr>
        <w:t>UE</w:t>
      </w:r>
      <w:r w:rsidR="0065711A" w:rsidRPr="005B6C5D">
        <w:rPr>
          <w:rFonts w:eastAsia="SimSun"/>
          <w:sz w:val="22"/>
          <w:szCs w:val="22"/>
          <w:lang w:val="en-US" w:eastAsia="zh-CN"/>
        </w:rPr>
        <w:t xml:space="preserve"> may</w:t>
      </w:r>
      <w:r w:rsidRPr="005B6C5D">
        <w:rPr>
          <w:rFonts w:eastAsia="SimSun"/>
          <w:sz w:val="22"/>
          <w:szCs w:val="22"/>
          <w:lang w:val="en-US" w:eastAsia="zh-CN"/>
        </w:rPr>
        <w:t xml:space="preserve"> assume that CSI-RS resources are continuous in </w:t>
      </w:r>
      <w:r w:rsidR="0075194D" w:rsidRPr="005B6C5D">
        <w:rPr>
          <w:rFonts w:eastAsia="SimSun"/>
          <w:sz w:val="22"/>
          <w:szCs w:val="22"/>
          <w:lang w:val="en-US" w:eastAsia="zh-CN"/>
        </w:rPr>
        <w:t xml:space="preserve">the </w:t>
      </w:r>
      <w:r w:rsidRPr="005B6C5D">
        <w:rPr>
          <w:rFonts w:eastAsia="SimSun"/>
          <w:sz w:val="22"/>
          <w:szCs w:val="22"/>
          <w:lang w:val="en-US" w:eastAsia="zh-CN"/>
        </w:rPr>
        <w:t xml:space="preserve">frequency domain. To address this problem, </w:t>
      </w:r>
      <w:r w:rsidR="00BF5D24">
        <w:rPr>
          <w:rFonts w:eastAsia="SimSun"/>
          <w:sz w:val="22"/>
          <w:szCs w:val="22"/>
          <w:lang w:val="en-US" w:eastAsia="zh-CN"/>
        </w:rPr>
        <w:t>following working assumption was made in RAN1#117</w:t>
      </w:r>
    </w:p>
    <w:p w14:paraId="412C29E2" w14:textId="77777777" w:rsidR="00BF5D24" w:rsidRPr="00CB3C89" w:rsidRDefault="00BF5D24" w:rsidP="00F37946">
      <w:pPr>
        <w:ind w:left="840"/>
        <w:rPr>
          <w:rFonts w:eastAsiaTheme="minorEastAsia"/>
          <w:bCs/>
          <w:i/>
          <w:iCs/>
          <w:sz w:val="22"/>
          <w:szCs w:val="18"/>
          <w:lang w:eastAsia="zh-CN"/>
        </w:rPr>
      </w:pPr>
      <w:r w:rsidRPr="00CB3C89">
        <w:rPr>
          <w:rFonts w:eastAsiaTheme="minorEastAsia"/>
          <w:bCs/>
          <w:i/>
          <w:iCs/>
          <w:sz w:val="22"/>
          <w:szCs w:val="18"/>
          <w:highlight w:val="darkYellow"/>
          <w:lang w:eastAsia="zh-CN"/>
        </w:rPr>
        <w:t>Working Assumption</w:t>
      </w:r>
    </w:p>
    <w:p w14:paraId="564F94FF" w14:textId="77777777" w:rsidR="00BF5D24" w:rsidRPr="00CB3C89" w:rsidRDefault="00BF5D24" w:rsidP="00F37946">
      <w:pPr>
        <w:tabs>
          <w:tab w:val="left" w:pos="0"/>
        </w:tabs>
        <w:ind w:left="840"/>
        <w:rPr>
          <w:rFonts w:eastAsiaTheme="minorEastAsia"/>
          <w:bCs/>
          <w:i/>
          <w:iCs/>
          <w:sz w:val="22"/>
          <w:szCs w:val="18"/>
          <w:lang w:eastAsia="en-US"/>
        </w:rPr>
      </w:pPr>
      <w:r w:rsidRPr="00CB3C89">
        <w:rPr>
          <w:rFonts w:eastAsiaTheme="minorEastAsia"/>
          <w:bCs/>
          <w:i/>
          <w:iCs/>
          <w:sz w:val="22"/>
          <w:szCs w:val="18"/>
        </w:rPr>
        <w:t xml:space="preserve">For </w:t>
      </w:r>
      <w:r w:rsidRPr="00CB3C89">
        <w:rPr>
          <w:rFonts w:eastAsia="Malgun Gothic"/>
          <w:bCs/>
          <w:i/>
          <w:iCs/>
          <w:sz w:val="22"/>
          <w:szCs w:val="18"/>
        </w:rPr>
        <w:t>frequency resource allocation for CSI-RS across downlink subbands for SBFD-aware UEs</w:t>
      </w:r>
      <w:r w:rsidRPr="00CB3C89">
        <w:rPr>
          <w:rFonts w:eastAsiaTheme="minorEastAsia"/>
          <w:bCs/>
          <w:i/>
          <w:iCs/>
          <w:sz w:val="22"/>
          <w:szCs w:val="18"/>
        </w:rPr>
        <w:t>, support o</w:t>
      </w:r>
      <w:r w:rsidRPr="00CB3C89">
        <w:rPr>
          <w:rFonts w:eastAsia="Malgun Gothic"/>
          <w:bCs/>
          <w:i/>
          <w:iCs/>
          <w:sz w:val="22"/>
          <w:szCs w:val="18"/>
        </w:rPr>
        <w:t xml:space="preserve">ne contiguous CSI-RS resource allocation with non-contiguous CSI-RS resource derived by excluding frequency resources outside DL </w:t>
      </w:r>
      <w:r w:rsidRPr="00CB3C89">
        <w:rPr>
          <w:rFonts w:eastAsiaTheme="minorEastAsia"/>
          <w:bCs/>
          <w:i/>
          <w:iCs/>
          <w:sz w:val="22"/>
          <w:szCs w:val="18"/>
        </w:rPr>
        <w:t>usable PRBs.</w:t>
      </w:r>
    </w:p>
    <w:p w14:paraId="4613E8EE"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rFonts w:eastAsia="SimSun"/>
          <w:i/>
          <w:iCs/>
          <w:sz w:val="22"/>
          <w:szCs w:val="18"/>
          <w:lang w:eastAsia="zh-CN"/>
        </w:rPr>
      </w:pPr>
      <w:r w:rsidRPr="00CB3C89">
        <w:rPr>
          <w:i/>
          <w:iCs/>
          <w:sz w:val="22"/>
          <w:szCs w:val="18"/>
          <w:lang w:eastAsia="zh-CN"/>
        </w:rPr>
        <w:t>No impact on CSI-RS sequence generation.</w:t>
      </w:r>
    </w:p>
    <w:p w14:paraId="04DBDAB1"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01615ED1"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i/>
          <w:iCs/>
          <w:sz w:val="22"/>
          <w:szCs w:val="18"/>
        </w:rPr>
      </w:pPr>
      <w:r w:rsidRPr="00CB3C89">
        <w:rPr>
          <w:i/>
          <w:iCs/>
          <w:sz w:val="22"/>
          <w:szCs w:val="18"/>
          <w:lang w:eastAsia="zh-CN"/>
        </w:rPr>
        <w:t>RAN1 to further study the impact on CSI processing timeline in SBFD symbols to process the CSI-RS across the two DL subbands.</w:t>
      </w:r>
    </w:p>
    <w:p w14:paraId="2E4F73D3" w14:textId="26056110" w:rsidR="00F601B3" w:rsidRDefault="00560D53" w:rsidP="002E3898">
      <w:pPr>
        <w:rPr>
          <w:rFonts w:eastAsia="SimSun"/>
          <w:sz w:val="22"/>
          <w:szCs w:val="22"/>
          <w:lang w:val="en-US" w:eastAsia="zh-CN"/>
        </w:rPr>
      </w:pPr>
      <w:r w:rsidRPr="005B6C5D">
        <w:rPr>
          <w:rFonts w:eastAsia="SimSun"/>
          <w:sz w:val="22"/>
          <w:szCs w:val="22"/>
          <w:lang w:val="en-US" w:eastAsia="zh-CN"/>
        </w:rPr>
        <w:t xml:space="preserve">Having one CSI-RS resource for the two DL subbands avoids the complicated discussion of </w:t>
      </w:r>
      <w:r w:rsidR="0065711A" w:rsidRPr="005B6C5D">
        <w:rPr>
          <w:rFonts w:eastAsia="SimSun"/>
          <w:sz w:val="22"/>
          <w:szCs w:val="22"/>
          <w:lang w:val="en-US" w:eastAsia="zh-CN"/>
        </w:rPr>
        <w:t xml:space="preserve">the UE capability on </w:t>
      </w:r>
      <w:r w:rsidRPr="005B6C5D">
        <w:rPr>
          <w:rFonts w:eastAsia="SimSun"/>
          <w:sz w:val="22"/>
          <w:szCs w:val="22"/>
          <w:lang w:val="en-US" w:eastAsia="zh-CN"/>
        </w:rPr>
        <w:t>the number of CSI-RS resources that UE can measur</w:t>
      </w:r>
      <w:r w:rsidR="0065711A" w:rsidRPr="005B6C5D">
        <w:rPr>
          <w:rFonts w:eastAsia="SimSun"/>
          <w:sz w:val="22"/>
          <w:szCs w:val="22"/>
          <w:lang w:val="en-US" w:eastAsia="zh-CN"/>
        </w:rPr>
        <w:t>e</w:t>
      </w:r>
      <w:r w:rsidR="00621934" w:rsidRPr="005B6C5D">
        <w:rPr>
          <w:rFonts w:eastAsia="SimSun"/>
          <w:sz w:val="22"/>
          <w:szCs w:val="22"/>
          <w:lang w:val="en-US" w:eastAsia="zh-CN"/>
        </w:rPr>
        <w:t xml:space="preserve"> during SBFD symbols</w:t>
      </w:r>
      <w:r w:rsidRPr="005B6C5D">
        <w:rPr>
          <w:rFonts w:eastAsia="SimSun"/>
          <w:sz w:val="22"/>
          <w:szCs w:val="22"/>
          <w:lang w:val="en-US" w:eastAsia="zh-CN"/>
        </w:rPr>
        <w:t xml:space="preserve">. </w:t>
      </w:r>
      <w:r w:rsidR="00014D49" w:rsidRPr="005B6C5D">
        <w:rPr>
          <w:rFonts w:eastAsia="SimSun"/>
          <w:sz w:val="22"/>
          <w:szCs w:val="22"/>
          <w:lang w:val="en-US" w:eastAsia="zh-CN"/>
        </w:rPr>
        <w:t>Also, as the UE is already expected to be aware of DL subband frequency resources; hence</w:t>
      </w:r>
      <w:r w:rsidR="00014D49">
        <w:rPr>
          <w:rFonts w:eastAsia="SimSun"/>
          <w:sz w:val="22"/>
          <w:szCs w:val="22"/>
          <w:lang w:val="en-US" w:eastAsia="zh-CN"/>
        </w:rPr>
        <w:t xml:space="preserve"> this solution </w:t>
      </w:r>
      <w:r w:rsidR="00014D49" w:rsidRPr="005B6C5D">
        <w:rPr>
          <w:rFonts w:eastAsia="SimSun"/>
          <w:sz w:val="22"/>
          <w:szCs w:val="22"/>
          <w:lang w:val="en-US" w:eastAsia="zh-CN"/>
        </w:rPr>
        <w:t>requires minimal specification change.</w:t>
      </w:r>
      <w:r w:rsidR="00014D49">
        <w:rPr>
          <w:rFonts w:eastAsia="SimSun"/>
          <w:sz w:val="22"/>
          <w:szCs w:val="22"/>
          <w:lang w:val="en-US" w:eastAsia="zh-CN"/>
        </w:rPr>
        <w:t xml:space="preserve"> </w:t>
      </w:r>
      <w:r w:rsidRPr="005B6C5D">
        <w:rPr>
          <w:rFonts w:eastAsia="SimSun"/>
          <w:sz w:val="22"/>
          <w:szCs w:val="22"/>
          <w:lang w:val="en-US" w:eastAsia="zh-CN"/>
        </w:rPr>
        <w:t xml:space="preserve">Hence, we support </w:t>
      </w:r>
      <w:r w:rsidR="009D320C">
        <w:rPr>
          <w:rFonts w:eastAsia="SimSun"/>
          <w:sz w:val="22"/>
          <w:szCs w:val="22"/>
          <w:lang w:val="en-US" w:eastAsia="zh-CN"/>
        </w:rPr>
        <w:t xml:space="preserve">the </w:t>
      </w:r>
      <w:r w:rsidR="007751E8">
        <w:rPr>
          <w:rFonts w:eastAsia="SimSun"/>
          <w:sz w:val="22"/>
          <w:szCs w:val="22"/>
          <w:lang w:val="en-US" w:eastAsia="zh-CN"/>
        </w:rPr>
        <w:t>C</w:t>
      </w:r>
      <w:r w:rsidR="00011E00">
        <w:rPr>
          <w:rFonts w:eastAsia="SimSun"/>
          <w:sz w:val="22"/>
          <w:szCs w:val="22"/>
          <w:lang w:val="en-US" w:eastAsia="zh-CN"/>
        </w:rPr>
        <w:t>S</w:t>
      </w:r>
      <w:r w:rsidR="007751E8">
        <w:rPr>
          <w:rFonts w:eastAsia="SimSun"/>
          <w:sz w:val="22"/>
          <w:szCs w:val="22"/>
          <w:lang w:val="en-US" w:eastAsia="zh-CN"/>
        </w:rPr>
        <w:t xml:space="preserve">I-RS configuration mechanism defined in the </w:t>
      </w:r>
      <w:r w:rsidR="002E3898">
        <w:rPr>
          <w:rFonts w:eastAsia="SimSun"/>
          <w:sz w:val="22"/>
          <w:szCs w:val="22"/>
          <w:lang w:val="en-US" w:eastAsia="zh-CN"/>
        </w:rPr>
        <w:t xml:space="preserve">working assumption </w:t>
      </w:r>
      <w:r w:rsidRPr="005B6C5D">
        <w:rPr>
          <w:rFonts w:eastAsia="SimSun"/>
          <w:sz w:val="22"/>
          <w:szCs w:val="22"/>
          <w:lang w:val="en-US" w:eastAsia="zh-CN"/>
        </w:rPr>
        <w:t xml:space="preserve">to make the discussion simple. </w:t>
      </w:r>
      <w:r w:rsidR="007751E8">
        <w:rPr>
          <w:rFonts w:eastAsia="SimSun"/>
          <w:sz w:val="22"/>
          <w:szCs w:val="22"/>
          <w:lang w:val="en-US" w:eastAsia="zh-CN"/>
        </w:rPr>
        <w:t xml:space="preserve">Furthermore, in RAN1#118bis, we already reached the agreement that </w:t>
      </w:r>
      <w:r w:rsidR="004C1895">
        <w:rPr>
          <w:rFonts w:eastAsia="SimSun"/>
          <w:sz w:val="22"/>
          <w:szCs w:val="22"/>
          <w:lang w:val="en-US" w:eastAsia="zh-CN"/>
        </w:rPr>
        <w:t xml:space="preserve">it is up to UE capability </w:t>
      </w:r>
      <w:r w:rsidR="007F1B72">
        <w:rPr>
          <w:rFonts w:eastAsia="SimSun"/>
          <w:sz w:val="22"/>
          <w:szCs w:val="22"/>
          <w:lang w:val="en-US" w:eastAsia="zh-CN"/>
        </w:rPr>
        <w:t xml:space="preserve">to indicate whether CSI </w:t>
      </w:r>
      <w:r w:rsidR="009D6CF3">
        <w:rPr>
          <w:rFonts w:eastAsia="SimSun"/>
          <w:sz w:val="22"/>
          <w:szCs w:val="22"/>
          <w:lang w:val="en-US" w:eastAsia="zh-CN"/>
        </w:rPr>
        <w:t xml:space="preserve">processing timeline is impacted or not for the above CSI-RS configuration, we think that it </w:t>
      </w:r>
      <w:r w:rsidR="00C11381">
        <w:rPr>
          <w:rFonts w:eastAsia="SimSun"/>
          <w:sz w:val="22"/>
          <w:szCs w:val="22"/>
          <w:lang w:val="en-US" w:eastAsia="zh-CN"/>
        </w:rPr>
        <w:t>is now a mere formality to agree on the working assumption.</w:t>
      </w:r>
    </w:p>
    <w:p w14:paraId="124E42CB" w14:textId="77777777" w:rsidR="00014D49" w:rsidRPr="005B6C5D" w:rsidRDefault="00014D49" w:rsidP="00F37946">
      <w:pPr>
        <w:rPr>
          <w:rFonts w:eastAsia="SimSun"/>
          <w:sz w:val="22"/>
          <w:szCs w:val="22"/>
          <w:lang w:val="en-US" w:eastAsia="zh-CN"/>
        </w:rPr>
      </w:pPr>
    </w:p>
    <w:p w14:paraId="391B36BA" w14:textId="26CFD1B9" w:rsidR="00F601B3" w:rsidRPr="005B6C5D" w:rsidRDefault="00560D53" w:rsidP="00F601B3">
      <w:pPr>
        <w:spacing w:afterLines="50" w:after="120"/>
        <w:jc w:val="both"/>
        <w:rPr>
          <w:rFonts w:eastAsia="SimSun"/>
          <w:b/>
          <w:sz w:val="22"/>
          <w:szCs w:val="22"/>
          <w:u w:val="single"/>
          <w:lang w:val="en-US" w:eastAsia="zh-CN"/>
        </w:rPr>
      </w:pPr>
      <w:bookmarkStart w:id="20" w:name="_Hlk173415283"/>
      <w:bookmarkStart w:id="21" w:name="_Hlk156832645"/>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7</w:t>
      </w:r>
      <w:r w:rsidRPr="005B6C5D">
        <w:rPr>
          <w:rFonts w:eastAsia="SimSun"/>
          <w:b/>
          <w:sz w:val="22"/>
          <w:szCs w:val="22"/>
          <w:u w:val="single"/>
          <w:lang w:val="en-US" w:eastAsia="zh-CN"/>
        </w:rPr>
        <w:t>:</w:t>
      </w:r>
    </w:p>
    <w:p w14:paraId="738F2107" w14:textId="29EB2F5F" w:rsidR="00014D49" w:rsidRPr="00F37946" w:rsidRDefault="00014D49" w:rsidP="00F37946">
      <w:pPr>
        <w:pStyle w:val="ListParagraph"/>
        <w:numPr>
          <w:ilvl w:val="0"/>
          <w:numId w:val="102"/>
        </w:numPr>
        <w:tabs>
          <w:tab w:val="left" w:pos="0"/>
        </w:tabs>
        <w:ind w:leftChars="0"/>
        <w:rPr>
          <w:rFonts w:eastAsiaTheme="minorEastAsia"/>
          <w:bCs/>
          <w:i/>
          <w:iCs/>
          <w:sz w:val="22"/>
          <w:szCs w:val="18"/>
          <w:lang w:eastAsia="en-US"/>
        </w:rPr>
      </w:pPr>
      <w:r w:rsidRPr="00F37946">
        <w:rPr>
          <w:rFonts w:eastAsia="SimSun"/>
          <w:i/>
          <w:sz w:val="22"/>
          <w:szCs w:val="22"/>
          <w:lang w:val="en-US" w:eastAsia="zh-CN"/>
        </w:rPr>
        <w:t>Confirm the working assumption</w:t>
      </w:r>
      <w:r w:rsidR="00CD3563">
        <w:rPr>
          <w:rFonts w:eastAsia="SimSun"/>
          <w:i/>
          <w:sz w:val="22"/>
          <w:szCs w:val="22"/>
          <w:lang w:val="en-US" w:eastAsia="zh-CN"/>
        </w:rPr>
        <w:t xml:space="preserve"> with the following modification</w:t>
      </w:r>
      <w:r w:rsidR="009859B1" w:rsidRPr="00F37946">
        <w:rPr>
          <w:rFonts w:eastAsia="SimSun"/>
          <w:i/>
          <w:sz w:val="22"/>
          <w:szCs w:val="22"/>
          <w:lang w:val="en-US" w:eastAsia="zh-CN"/>
        </w:rPr>
        <w:t>.</w:t>
      </w:r>
      <w:r w:rsidRPr="00F37946">
        <w:rPr>
          <w:rFonts w:eastAsiaTheme="minorEastAsia"/>
          <w:bCs/>
          <w:i/>
          <w:iCs/>
          <w:sz w:val="22"/>
          <w:szCs w:val="18"/>
        </w:rPr>
        <w:t xml:space="preserve"> For </w:t>
      </w:r>
      <w:r w:rsidRPr="00F37946">
        <w:rPr>
          <w:rFonts w:eastAsia="Malgun Gothic"/>
          <w:bCs/>
          <w:i/>
          <w:iCs/>
          <w:sz w:val="22"/>
          <w:szCs w:val="18"/>
        </w:rPr>
        <w:t>frequency resource allocation for CSI-RS across downlink subbands for SBFD-aware UEs</w:t>
      </w:r>
      <w:r w:rsidRPr="00F37946">
        <w:rPr>
          <w:rFonts w:eastAsiaTheme="minorEastAsia"/>
          <w:bCs/>
          <w:i/>
          <w:iCs/>
          <w:sz w:val="22"/>
          <w:szCs w:val="18"/>
        </w:rPr>
        <w:t>, support o</w:t>
      </w:r>
      <w:r w:rsidRPr="00F37946">
        <w:rPr>
          <w:rFonts w:eastAsia="Malgun Gothic"/>
          <w:bCs/>
          <w:i/>
          <w:iCs/>
          <w:sz w:val="22"/>
          <w:szCs w:val="18"/>
        </w:rPr>
        <w:t xml:space="preserve">ne contiguous CSI-RS resource allocation with non-contiguous CSI-RS resource derived by excluding frequency resources outside DL </w:t>
      </w:r>
      <w:r w:rsidRPr="00F37946">
        <w:rPr>
          <w:rFonts w:eastAsiaTheme="minorEastAsia"/>
          <w:bCs/>
          <w:i/>
          <w:iCs/>
          <w:sz w:val="22"/>
          <w:szCs w:val="18"/>
        </w:rPr>
        <w:t>usable PRBs.</w:t>
      </w:r>
    </w:p>
    <w:p w14:paraId="54F3009A" w14:textId="77777777" w:rsidR="00014D49" w:rsidRPr="00CB3C89" w:rsidRDefault="00014D49" w:rsidP="00014D49">
      <w:pPr>
        <w:pStyle w:val="ListParagraph"/>
        <w:numPr>
          <w:ilvl w:val="0"/>
          <w:numId w:val="91"/>
        </w:numPr>
        <w:overflowPunct w:val="0"/>
        <w:autoSpaceDE w:val="0"/>
        <w:autoSpaceDN w:val="0"/>
        <w:adjustRightInd w:val="0"/>
        <w:spacing w:after="180"/>
        <w:ind w:leftChars="0"/>
        <w:contextualSpacing/>
        <w:rPr>
          <w:rFonts w:eastAsia="SimSun"/>
          <w:i/>
          <w:iCs/>
          <w:sz w:val="22"/>
          <w:szCs w:val="18"/>
          <w:lang w:eastAsia="zh-CN"/>
        </w:rPr>
      </w:pPr>
      <w:r w:rsidRPr="00CB3C89">
        <w:rPr>
          <w:i/>
          <w:iCs/>
          <w:sz w:val="22"/>
          <w:szCs w:val="18"/>
          <w:lang w:eastAsia="zh-CN"/>
        </w:rPr>
        <w:t>No impact on CSI-RS sequence generation.</w:t>
      </w:r>
    </w:p>
    <w:p w14:paraId="096B05EA" w14:textId="77777777" w:rsidR="00014D49" w:rsidRPr="00CB3C89" w:rsidRDefault="00014D49" w:rsidP="00014D49">
      <w:pPr>
        <w:pStyle w:val="ListParagraph"/>
        <w:numPr>
          <w:ilvl w:val="0"/>
          <w:numId w:val="91"/>
        </w:numPr>
        <w:overflowPunct w:val="0"/>
        <w:autoSpaceDE w:val="0"/>
        <w:autoSpaceDN w:val="0"/>
        <w:adjustRightInd w:val="0"/>
        <w:spacing w:after="180"/>
        <w:ind w:leftChars="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69CEA00C" w14:textId="77777777" w:rsidR="00014D49" w:rsidRPr="00624EB4" w:rsidRDefault="00014D49" w:rsidP="00014D49">
      <w:pPr>
        <w:pStyle w:val="ListParagraph"/>
        <w:numPr>
          <w:ilvl w:val="0"/>
          <w:numId w:val="91"/>
        </w:numPr>
        <w:overflowPunct w:val="0"/>
        <w:autoSpaceDE w:val="0"/>
        <w:autoSpaceDN w:val="0"/>
        <w:adjustRightInd w:val="0"/>
        <w:spacing w:after="180"/>
        <w:ind w:leftChars="0"/>
        <w:contextualSpacing/>
        <w:rPr>
          <w:i/>
          <w:iCs/>
          <w:strike/>
          <w:color w:val="FF0000"/>
          <w:sz w:val="22"/>
          <w:szCs w:val="18"/>
        </w:rPr>
      </w:pPr>
      <w:r w:rsidRPr="00624EB4">
        <w:rPr>
          <w:i/>
          <w:iCs/>
          <w:strike/>
          <w:color w:val="FF0000"/>
          <w:sz w:val="22"/>
          <w:szCs w:val="18"/>
          <w:lang w:eastAsia="zh-CN"/>
        </w:rPr>
        <w:t>RAN1 to further study the impact on CSI processing timeline in SBFD symbols to process the CSI-RS across the two DL subbands.</w:t>
      </w:r>
    </w:p>
    <w:bookmarkEnd w:id="20"/>
    <w:bookmarkEnd w:id="21"/>
    <w:p w14:paraId="38ED0799"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lastRenderedPageBreak/>
        <w:t xml:space="preserve">Further, for </w:t>
      </w:r>
      <w:r w:rsidR="0075194D" w:rsidRPr="005B6C5D">
        <w:rPr>
          <w:rFonts w:eastAsia="SimSun"/>
          <w:sz w:val="22"/>
          <w:szCs w:val="22"/>
          <w:lang w:val="en-US" w:eastAsia="zh-CN"/>
        </w:rPr>
        <w:t>the CSI report, the CSI/PMI values included within the CSI report when the corresponding measurement was performed during the SBFD symbol</w:t>
      </w:r>
      <w:r w:rsidRPr="005B6C5D">
        <w:rPr>
          <w:rFonts w:eastAsia="SimSun"/>
          <w:sz w:val="22"/>
          <w:szCs w:val="22"/>
          <w:lang w:val="en-US" w:eastAsia="zh-CN"/>
        </w:rPr>
        <w:t xml:space="preserve"> should only include the measurements corresponding to DL subband resources to reduce CSI report overhead. Hence, </w:t>
      </w:r>
      <w:r w:rsidR="005E141E" w:rsidRPr="005B6C5D">
        <w:rPr>
          <w:rFonts w:eastAsia="SimSun"/>
          <w:sz w:val="22"/>
          <w:szCs w:val="22"/>
          <w:lang w:val="en-US" w:eastAsia="zh-CN"/>
        </w:rPr>
        <w:t xml:space="preserve">the </w:t>
      </w:r>
      <w:r w:rsidRPr="005B6C5D">
        <w:rPr>
          <w:rFonts w:eastAsia="SimSun"/>
          <w:sz w:val="22"/>
          <w:szCs w:val="22"/>
          <w:lang w:val="en-US" w:eastAsia="zh-CN"/>
        </w:rPr>
        <w:t xml:space="preserve">UE should transmit the CSI report by removing any entries corresponding to the UL subband when CSI measurement </w:t>
      </w:r>
      <w:r w:rsidR="0075194D" w:rsidRPr="005B6C5D">
        <w:rPr>
          <w:rFonts w:eastAsia="SimSun"/>
          <w:sz w:val="22"/>
          <w:szCs w:val="22"/>
          <w:lang w:val="en-US" w:eastAsia="zh-CN"/>
        </w:rPr>
        <w:t>is</w:t>
      </w:r>
      <w:r w:rsidRPr="005B6C5D">
        <w:rPr>
          <w:rFonts w:eastAsia="SimSun"/>
          <w:sz w:val="22"/>
          <w:szCs w:val="22"/>
          <w:lang w:val="en-US" w:eastAsia="zh-CN"/>
        </w:rPr>
        <w:t xml:space="preserve"> performed during SBFD symbols. If UE and gNB are in sync on </w:t>
      </w:r>
      <w:r w:rsidR="0075194D" w:rsidRPr="005B6C5D">
        <w:rPr>
          <w:rFonts w:eastAsia="SimSun"/>
          <w:sz w:val="22"/>
          <w:szCs w:val="22"/>
          <w:lang w:val="en-US" w:eastAsia="zh-CN"/>
        </w:rPr>
        <w:t>the SBFD symbol location, we understand that gNB would be aware of the CSI transmitted by the UE, and hence,</w:t>
      </w:r>
      <w:r w:rsidRPr="005B6C5D">
        <w:rPr>
          <w:rFonts w:eastAsia="SimSun"/>
          <w:sz w:val="22"/>
          <w:szCs w:val="22"/>
          <w:lang w:val="en-US" w:eastAsia="zh-CN"/>
        </w:rPr>
        <w:t xml:space="preserve"> no other enhancement would be required.</w:t>
      </w:r>
    </w:p>
    <w:p w14:paraId="78494156" w14:textId="114666C9" w:rsidR="00F601B3" w:rsidRPr="005B6C5D" w:rsidRDefault="00560D53" w:rsidP="00F601B3">
      <w:pPr>
        <w:spacing w:afterLines="50" w:after="120"/>
        <w:jc w:val="both"/>
        <w:rPr>
          <w:rFonts w:eastAsia="SimSun"/>
          <w:b/>
          <w:sz w:val="22"/>
          <w:szCs w:val="22"/>
          <w:u w:val="single"/>
          <w:lang w:val="en-US" w:eastAsia="zh-CN"/>
        </w:rPr>
      </w:pPr>
      <w:bookmarkStart w:id="22" w:name="_Hlk173415302"/>
      <w:bookmarkStart w:id="23" w:name="_Hlk156832653"/>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8</w:t>
      </w:r>
      <w:r w:rsidRPr="005B6C5D">
        <w:rPr>
          <w:rFonts w:eastAsia="SimSun"/>
          <w:b/>
          <w:sz w:val="22"/>
          <w:szCs w:val="22"/>
          <w:u w:val="single"/>
          <w:lang w:val="en-US" w:eastAsia="zh-CN"/>
        </w:rPr>
        <w:t>:</w:t>
      </w:r>
    </w:p>
    <w:p w14:paraId="2D5C6865" w14:textId="77D4E347" w:rsidR="00F601B3" w:rsidRPr="00EF4C54"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UE should only include the reporting quantities (e.g.</w:t>
      </w:r>
      <w:r w:rsidR="0075194D" w:rsidRPr="005B6C5D">
        <w:rPr>
          <w:rFonts w:eastAsia="SimSun"/>
          <w:i/>
          <w:sz w:val="22"/>
          <w:szCs w:val="22"/>
          <w:lang w:val="en-US" w:eastAsia="zh-CN"/>
        </w:rPr>
        <w:t>,</w:t>
      </w:r>
      <w:r w:rsidRPr="005B6C5D">
        <w:rPr>
          <w:rFonts w:eastAsia="SimSun"/>
          <w:i/>
          <w:sz w:val="22"/>
          <w:szCs w:val="22"/>
          <w:lang w:val="en-US" w:eastAsia="zh-CN"/>
        </w:rPr>
        <w:t xml:space="preserve"> CSI/PMI) associated with the DL subband resources when the corresponding CSI </w:t>
      </w:r>
      <w:r w:rsidR="0075194D" w:rsidRPr="005B6C5D">
        <w:rPr>
          <w:rFonts w:eastAsia="SimSun"/>
          <w:i/>
          <w:sz w:val="22"/>
          <w:szCs w:val="22"/>
          <w:lang w:val="en-US" w:eastAsia="zh-CN"/>
        </w:rPr>
        <w:t>measurements</w:t>
      </w:r>
      <w:r w:rsidRPr="005B6C5D">
        <w:rPr>
          <w:rFonts w:eastAsia="SimSun"/>
          <w:i/>
          <w:sz w:val="22"/>
          <w:szCs w:val="22"/>
          <w:lang w:val="en-US" w:eastAsia="zh-CN"/>
        </w:rPr>
        <w:t xml:space="preserve"> are performed during </w:t>
      </w:r>
      <w:r w:rsidR="0075194D" w:rsidRPr="005B6C5D">
        <w:rPr>
          <w:rFonts w:eastAsia="SimSun"/>
          <w:i/>
          <w:sz w:val="22"/>
          <w:szCs w:val="22"/>
          <w:lang w:val="en-US" w:eastAsia="zh-CN"/>
        </w:rPr>
        <w:t xml:space="preserve">the </w:t>
      </w:r>
      <w:r w:rsidRPr="005B6C5D">
        <w:rPr>
          <w:rFonts w:eastAsia="SimSun"/>
          <w:i/>
          <w:sz w:val="22"/>
          <w:szCs w:val="22"/>
          <w:lang w:val="en-US" w:eastAsia="zh-CN"/>
        </w:rPr>
        <w:t>SBFD symbol</w:t>
      </w:r>
      <w:r w:rsidR="009859B1" w:rsidRPr="005B6C5D">
        <w:rPr>
          <w:rFonts w:eastAsia="SimSun"/>
          <w:i/>
          <w:sz w:val="22"/>
          <w:szCs w:val="22"/>
          <w:lang w:val="en-US" w:eastAsia="zh-CN"/>
        </w:rPr>
        <w:t>.</w:t>
      </w:r>
    </w:p>
    <w:bookmarkEnd w:id="22"/>
    <w:p w14:paraId="7D00EFCC" w14:textId="77777777" w:rsidR="007B7FA2" w:rsidRDefault="007B7FA2" w:rsidP="007B7FA2">
      <w:pPr>
        <w:spacing w:afterLines="50" w:after="120"/>
        <w:jc w:val="both"/>
        <w:rPr>
          <w:rFonts w:eastAsia="SimSun"/>
          <w:sz w:val="22"/>
          <w:szCs w:val="22"/>
          <w:lang w:val="en-US" w:eastAsia="zh-CN"/>
        </w:rPr>
      </w:pPr>
      <w:r>
        <w:rPr>
          <w:rFonts w:eastAsia="SimSun"/>
          <w:sz w:val="22"/>
          <w:szCs w:val="22"/>
          <w:lang w:val="en-US" w:eastAsia="zh-CN"/>
        </w:rPr>
        <w:t>In addition to above, there is also discussion ongoing related to association of CSI reporting based on the symbol type (SBFD or non-SBFD). One agreement was reached in RAN1#117 for this as indicated below.</w:t>
      </w:r>
    </w:p>
    <w:p w14:paraId="27FC5308" w14:textId="77777777" w:rsidR="007B7FA2" w:rsidRPr="00CB3C89" w:rsidRDefault="007B7FA2" w:rsidP="00F37946">
      <w:pPr>
        <w:ind w:left="840"/>
        <w:rPr>
          <w:rFonts w:eastAsiaTheme="minorEastAsia"/>
          <w:bCs/>
          <w:i/>
          <w:iCs/>
          <w:sz w:val="18"/>
          <w:szCs w:val="18"/>
          <w:lang w:eastAsia="zh-CN"/>
        </w:rPr>
      </w:pPr>
      <w:r w:rsidRPr="00CB3C89">
        <w:rPr>
          <w:rFonts w:eastAsiaTheme="minorEastAsia"/>
          <w:bCs/>
          <w:i/>
          <w:iCs/>
          <w:sz w:val="22"/>
          <w:szCs w:val="18"/>
          <w:highlight w:val="green"/>
          <w:lang w:eastAsia="zh-CN"/>
        </w:rPr>
        <w:t>Agreement</w:t>
      </w:r>
    </w:p>
    <w:p w14:paraId="160A1F5E" w14:textId="77777777" w:rsidR="007B7FA2" w:rsidRPr="00CB3C89" w:rsidRDefault="007B7FA2" w:rsidP="00F37946">
      <w:pPr>
        <w:ind w:left="840"/>
        <w:rPr>
          <w:rFonts w:eastAsiaTheme="minorEastAsia"/>
          <w:bCs/>
          <w:i/>
          <w:iCs/>
          <w:sz w:val="22"/>
          <w:szCs w:val="18"/>
          <w:lang w:eastAsia="zh-CN"/>
        </w:rPr>
      </w:pPr>
      <w:r w:rsidRPr="00CB3C89">
        <w:rPr>
          <w:rFonts w:eastAsiaTheme="minorEastAsia"/>
          <w:bCs/>
          <w:i/>
          <w:iCs/>
          <w:sz w:val="22"/>
          <w:szCs w:val="18"/>
          <w:lang w:eastAsia="zh-CN"/>
        </w:rPr>
        <w:t>F</w:t>
      </w:r>
      <w:r w:rsidRPr="00CB3C89">
        <w:rPr>
          <w:rFonts w:eastAsia="Malgun Gothic"/>
          <w:bCs/>
          <w:i/>
          <w:iCs/>
          <w:sz w:val="22"/>
          <w:szCs w:val="18"/>
        </w:rPr>
        <w:t>or CSI report associated with periodic/semi-persistent CSI-RS</w:t>
      </w:r>
      <w:r w:rsidRPr="00CB3C89">
        <w:rPr>
          <w:rFonts w:eastAsiaTheme="minorEastAsia"/>
          <w:bCs/>
          <w:i/>
          <w:iCs/>
          <w:sz w:val="22"/>
          <w:szCs w:val="18"/>
          <w:lang w:eastAsia="zh-CN"/>
        </w:rPr>
        <w:t>, discuss and decide whether to support the following options.</w:t>
      </w:r>
    </w:p>
    <w:p w14:paraId="1D621B3D" w14:textId="77777777" w:rsidR="007B7FA2" w:rsidRPr="00CB3C89" w:rsidRDefault="007B7FA2" w:rsidP="00F37946">
      <w:pPr>
        <w:numPr>
          <w:ilvl w:val="0"/>
          <w:numId w:val="90"/>
        </w:numPr>
        <w:ind w:left="1560"/>
        <w:rPr>
          <w:rFonts w:eastAsia="Malgun Gothic"/>
          <w:bCs/>
          <w:i/>
          <w:iCs/>
          <w:sz w:val="22"/>
          <w:szCs w:val="18"/>
          <w:lang w:eastAsia="zh-CN"/>
        </w:rPr>
      </w:pPr>
      <w:r w:rsidRPr="00CB3C89">
        <w:rPr>
          <w:rFonts w:eastAsiaTheme="minorEastAsia"/>
          <w:bCs/>
          <w:i/>
          <w:iCs/>
          <w:sz w:val="22"/>
          <w:szCs w:val="18"/>
          <w:lang w:eastAsia="zh-CN"/>
        </w:rPr>
        <w:t xml:space="preserve">Option A: For separate CSI reports on SBFD and non-SBFD, </w:t>
      </w:r>
      <w:r w:rsidRPr="00CB3C89">
        <w:rPr>
          <w:rFonts w:eastAsia="Malgun Gothic"/>
          <w:bCs/>
          <w:i/>
          <w:iCs/>
          <w:sz w:val="22"/>
          <w:szCs w:val="18"/>
          <w:lang w:eastAsia="zh-CN"/>
        </w:rPr>
        <w:t>one CSI-ReportConfig is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SBFD symbols only and the second CSI-ReportConfig is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non-SBFD symbols only.</w:t>
      </w:r>
    </w:p>
    <w:p w14:paraId="57BBAE94" w14:textId="77777777" w:rsidR="007B7FA2" w:rsidRPr="00CB3C89" w:rsidRDefault="007B7FA2" w:rsidP="00F37946">
      <w:pPr>
        <w:numPr>
          <w:ilvl w:val="1"/>
          <w:numId w:val="90"/>
        </w:numPr>
        <w:ind w:left="2280"/>
        <w:rPr>
          <w:rFonts w:eastAsia="Malgun Gothic"/>
          <w:bCs/>
          <w:i/>
          <w:iCs/>
          <w:sz w:val="22"/>
          <w:szCs w:val="18"/>
          <w:lang w:eastAsia="zh-CN"/>
        </w:rPr>
      </w:pPr>
      <w:r w:rsidRPr="00CB3C89">
        <w:rPr>
          <w:rFonts w:eastAsiaTheme="minorEastAsia"/>
          <w:bCs/>
          <w:i/>
          <w:iCs/>
          <w:sz w:val="22"/>
          <w:szCs w:val="18"/>
          <w:lang w:eastAsia="zh-CN"/>
        </w:rPr>
        <w:t xml:space="preserve">gNB configuration may not </w:t>
      </w:r>
      <w:r w:rsidRPr="00CB3C89">
        <w:rPr>
          <w:rFonts w:eastAsia="Malgun Gothic"/>
          <w:bCs/>
          <w:i/>
          <w:iCs/>
          <w:sz w:val="22"/>
          <w:szCs w:val="18"/>
          <w:lang w:eastAsia="zh-CN"/>
        </w:rPr>
        <w:t>ensure that the CSI-RS associated with each CSI-ReportConfig is confined to either SBFD symbols or non-SBFD symbols only.</w:t>
      </w:r>
    </w:p>
    <w:p w14:paraId="56253F2D" w14:textId="77777777" w:rsidR="007B7FA2" w:rsidRPr="00CB3C89" w:rsidRDefault="007B7FA2" w:rsidP="00F37946">
      <w:pPr>
        <w:numPr>
          <w:ilvl w:val="2"/>
          <w:numId w:val="90"/>
        </w:numPr>
        <w:ind w:left="3000"/>
        <w:rPr>
          <w:rFonts w:eastAsia="Malgun Gothic"/>
          <w:bCs/>
          <w:i/>
          <w:iCs/>
          <w:sz w:val="22"/>
          <w:szCs w:val="18"/>
          <w:lang w:eastAsia="zh-CN"/>
        </w:rPr>
      </w:pPr>
      <w:r w:rsidRPr="00CB3C89">
        <w:rPr>
          <w:rFonts w:eastAsiaTheme="minorEastAsia"/>
          <w:bCs/>
          <w:i/>
          <w:iCs/>
          <w:sz w:val="22"/>
          <w:szCs w:val="18"/>
          <w:lang w:eastAsia="zh-CN"/>
        </w:rPr>
        <w:t xml:space="preserve">For the </w:t>
      </w:r>
      <w:r w:rsidRPr="00CB3C89">
        <w:rPr>
          <w:rFonts w:eastAsia="Malgun Gothic"/>
          <w:bCs/>
          <w:i/>
          <w:iCs/>
          <w:sz w:val="22"/>
          <w:szCs w:val="18"/>
          <w:lang w:eastAsia="zh-CN"/>
        </w:rPr>
        <w:t>CSI-ReportConfig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SBFD symbols only</w:t>
      </w:r>
      <w:r w:rsidRPr="00CB3C89">
        <w:rPr>
          <w:rFonts w:eastAsiaTheme="minorEastAsia"/>
          <w:bCs/>
          <w:i/>
          <w:iCs/>
          <w:sz w:val="22"/>
          <w:szCs w:val="18"/>
          <w:lang w:eastAsia="zh-CN"/>
        </w:rPr>
        <w:t xml:space="preserve">, </w:t>
      </w:r>
      <w:r w:rsidRPr="00CB3C89">
        <w:rPr>
          <w:rFonts w:eastAsia="Malgun Gothic"/>
          <w:bCs/>
          <w:i/>
          <w:iCs/>
          <w:sz w:val="22"/>
          <w:szCs w:val="18"/>
          <w:lang w:eastAsia="zh-CN"/>
        </w:rPr>
        <w:t>only CSI-RS transmission occasions within SBFD symbols are used for CSI derivation</w:t>
      </w:r>
      <w:r w:rsidRPr="00CB3C89">
        <w:rPr>
          <w:rFonts w:eastAsiaTheme="minorEastAsia"/>
          <w:bCs/>
          <w:i/>
          <w:iCs/>
          <w:sz w:val="22"/>
          <w:szCs w:val="18"/>
          <w:lang w:eastAsia="zh-CN"/>
        </w:rPr>
        <w:t xml:space="preserve">. For the </w:t>
      </w:r>
      <w:r w:rsidRPr="00CB3C89">
        <w:rPr>
          <w:rFonts w:eastAsia="Malgun Gothic"/>
          <w:bCs/>
          <w:i/>
          <w:iCs/>
          <w:sz w:val="22"/>
          <w:szCs w:val="18"/>
          <w:lang w:eastAsia="zh-CN"/>
        </w:rPr>
        <w:t>CSI-ReportConfig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non-SBFD symbols only</w:t>
      </w:r>
      <w:r w:rsidRPr="00CB3C89">
        <w:rPr>
          <w:rFonts w:eastAsiaTheme="minorEastAsia"/>
          <w:bCs/>
          <w:i/>
          <w:iCs/>
          <w:sz w:val="22"/>
          <w:szCs w:val="18"/>
          <w:lang w:eastAsia="zh-CN"/>
        </w:rPr>
        <w:t xml:space="preserve">, </w:t>
      </w:r>
      <w:r w:rsidRPr="00CB3C89">
        <w:rPr>
          <w:rFonts w:eastAsia="Malgun Gothic"/>
          <w:bCs/>
          <w:i/>
          <w:iCs/>
          <w:sz w:val="22"/>
          <w:szCs w:val="18"/>
          <w:lang w:eastAsia="zh-CN"/>
        </w:rPr>
        <w:t xml:space="preserve">only CSI-RS transmission occasions within </w:t>
      </w:r>
      <w:r w:rsidRPr="00CB3C89">
        <w:rPr>
          <w:rFonts w:eastAsiaTheme="minorEastAsia"/>
          <w:bCs/>
          <w:i/>
          <w:iCs/>
          <w:sz w:val="22"/>
          <w:szCs w:val="18"/>
          <w:lang w:eastAsia="zh-CN"/>
        </w:rPr>
        <w:t>non-</w:t>
      </w:r>
      <w:r w:rsidRPr="00CB3C89">
        <w:rPr>
          <w:rFonts w:eastAsia="Malgun Gothic"/>
          <w:bCs/>
          <w:i/>
          <w:iCs/>
          <w:sz w:val="22"/>
          <w:szCs w:val="18"/>
          <w:lang w:eastAsia="zh-CN"/>
        </w:rPr>
        <w:t>SBFD symbols are used for CSI derivation</w:t>
      </w:r>
      <w:r w:rsidRPr="00CB3C89">
        <w:rPr>
          <w:rFonts w:eastAsiaTheme="minorEastAsia"/>
          <w:bCs/>
          <w:i/>
          <w:iCs/>
          <w:sz w:val="22"/>
          <w:szCs w:val="18"/>
          <w:lang w:eastAsia="zh-CN"/>
        </w:rPr>
        <w:t>.</w:t>
      </w:r>
    </w:p>
    <w:p w14:paraId="6DF59243" w14:textId="77777777" w:rsidR="007B7FA2" w:rsidRPr="00CB3C89" w:rsidRDefault="007B7FA2" w:rsidP="00F37946">
      <w:pPr>
        <w:numPr>
          <w:ilvl w:val="0"/>
          <w:numId w:val="90"/>
        </w:numPr>
        <w:ind w:left="1560"/>
        <w:rPr>
          <w:rFonts w:eastAsia="Malgun Gothic"/>
          <w:bCs/>
          <w:i/>
          <w:iCs/>
          <w:sz w:val="22"/>
          <w:szCs w:val="18"/>
          <w:lang w:eastAsia="zh-CN"/>
        </w:rPr>
      </w:pPr>
      <w:r w:rsidRPr="00CB3C89">
        <w:rPr>
          <w:rFonts w:eastAsiaTheme="minorEastAsia"/>
          <w:bCs/>
          <w:i/>
          <w:iCs/>
          <w:sz w:val="22"/>
          <w:szCs w:val="18"/>
          <w:lang w:eastAsia="zh-CN"/>
        </w:rPr>
        <w:t>Option B: Enhance Rel-18 NES</w:t>
      </w:r>
      <w:r w:rsidRPr="00CB3C89">
        <w:rPr>
          <w:bCs/>
          <w:i/>
          <w:iCs/>
          <w:sz w:val="22"/>
          <w:szCs w:val="18"/>
        </w:rPr>
        <w:t xml:space="preserve"> CSI reporting framework</w:t>
      </w:r>
      <w:r w:rsidRPr="00CB3C89">
        <w:rPr>
          <w:rFonts w:eastAsiaTheme="minorEastAsia"/>
          <w:bCs/>
          <w:i/>
          <w:iCs/>
          <w:sz w:val="22"/>
          <w:szCs w:val="18"/>
          <w:lang w:eastAsia="zh-CN"/>
        </w:rPr>
        <w:t xml:space="preserve"> to support </w:t>
      </w:r>
      <w:r w:rsidRPr="00CB3C89">
        <w:rPr>
          <w:bCs/>
          <w:i/>
          <w:iCs/>
          <w:sz w:val="22"/>
          <w:szCs w:val="18"/>
        </w:rPr>
        <w:t xml:space="preserve">one CSI-ReportConfig </w:t>
      </w:r>
      <w:r w:rsidRPr="00CB3C89">
        <w:rPr>
          <w:rFonts w:eastAsiaTheme="minorEastAsia"/>
          <w:bCs/>
          <w:i/>
          <w:iCs/>
          <w:sz w:val="22"/>
          <w:szCs w:val="18"/>
          <w:lang w:eastAsia="zh-CN"/>
        </w:rPr>
        <w:t xml:space="preserve">with one sub-configuration </w:t>
      </w:r>
      <w:r w:rsidRPr="00CB3C89">
        <w:rPr>
          <w:bCs/>
          <w:i/>
          <w:iCs/>
          <w:sz w:val="22"/>
          <w:szCs w:val="18"/>
        </w:rPr>
        <w:t>associated with SBFD symbols and</w:t>
      </w:r>
      <w:r w:rsidRPr="00CB3C89">
        <w:rPr>
          <w:rFonts w:eastAsiaTheme="minorEastAsia"/>
          <w:bCs/>
          <w:i/>
          <w:iCs/>
          <w:sz w:val="22"/>
          <w:szCs w:val="18"/>
          <w:lang w:eastAsia="zh-CN"/>
        </w:rPr>
        <w:t xml:space="preserve"> the other sub-configuration associated with</w:t>
      </w:r>
      <w:r w:rsidRPr="00CB3C89">
        <w:rPr>
          <w:bCs/>
          <w:i/>
          <w:iCs/>
          <w:sz w:val="22"/>
          <w:szCs w:val="18"/>
        </w:rPr>
        <w:t xml:space="preserve"> non-SBFD symbols.</w:t>
      </w:r>
    </w:p>
    <w:p w14:paraId="3D4307DC" w14:textId="77777777" w:rsidR="00114AA0" w:rsidRDefault="00114AA0" w:rsidP="00EF4C54">
      <w:pPr>
        <w:spacing w:afterLines="50" w:after="120"/>
        <w:jc w:val="both"/>
        <w:rPr>
          <w:rFonts w:eastAsia="SimSun"/>
          <w:sz w:val="22"/>
          <w:szCs w:val="22"/>
          <w:lang w:val="en-US" w:eastAsia="zh-CN"/>
        </w:rPr>
      </w:pPr>
    </w:p>
    <w:p w14:paraId="7200A1D6" w14:textId="1F803D95" w:rsidR="00EF4C54" w:rsidRDefault="00114AA0" w:rsidP="00EF4C54">
      <w:pPr>
        <w:spacing w:afterLines="50" w:after="120"/>
        <w:jc w:val="both"/>
        <w:rPr>
          <w:rFonts w:eastAsia="SimSun"/>
          <w:sz w:val="22"/>
          <w:szCs w:val="22"/>
          <w:lang w:val="en-US" w:eastAsia="zh-CN"/>
        </w:rPr>
      </w:pPr>
      <w:r>
        <w:rPr>
          <w:rFonts w:eastAsia="SimSun"/>
          <w:sz w:val="22"/>
          <w:szCs w:val="22"/>
          <w:lang w:val="en-US" w:eastAsia="zh-CN"/>
        </w:rPr>
        <w:t>Although Option-A and Option-B may look similar at first glance</w:t>
      </w:r>
      <w:r w:rsidR="003233DD">
        <w:rPr>
          <w:rFonts w:eastAsia="SimSun"/>
          <w:sz w:val="22"/>
          <w:szCs w:val="22"/>
          <w:lang w:val="en-US" w:eastAsia="zh-CN"/>
        </w:rPr>
        <w:t xml:space="preserve"> where </w:t>
      </w:r>
      <w:r w:rsidR="00832082">
        <w:rPr>
          <w:rFonts w:eastAsia="SimSun"/>
          <w:sz w:val="22"/>
          <w:szCs w:val="22"/>
          <w:lang w:val="en-US" w:eastAsia="zh-CN"/>
        </w:rPr>
        <w:t>the objective is for UE to report CSI for SBFD and non-SBFD symbols</w:t>
      </w:r>
      <w:r>
        <w:rPr>
          <w:rFonts w:eastAsia="SimSun"/>
          <w:sz w:val="22"/>
          <w:szCs w:val="22"/>
          <w:lang w:val="en-US" w:eastAsia="zh-CN"/>
        </w:rPr>
        <w:t xml:space="preserve">, there are some important functionality differences between the two options. </w:t>
      </w:r>
      <w:r w:rsidR="003233DD">
        <w:rPr>
          <w:rFonts w:eastAsia="SimSun"/>
          <w:sz w:val="22"/>
          <w:szCs w:val="22"/>
          <w:lang w:val="en-US" w:eastAsia="zh-CN"/>
        </w:rPr>
        <w:t>In Option-A</w:t>
      </w:r>
      <w:r w:rsidR="00832082">
        <w:rPr>
          <w:rFonts w:eastAsia="SimSun"/>
          <w:sz w:val="22"/>
          <w:szCs w:val="22"/>
          <w:lang w:val="en-US" w:eastAsia="zh-CN"/>
        </w:rPr>
        <w:t xml:space="preserve">, </w:t>
      </w:r>
      <w:r w:rsidR="00C606D8">
        <w:rPr>
          <w:rFonts w:eastAsia="SimSun"/>
          <w:sz w:val="22"/>
          <w:szCs w:val="22"/>
          <w:lang w:val="en-US" w:eastAsia="zh-CN"/>
        </w:rPr>
        <w:t xml:space="preserve">when UE computes CSI report for SBFD symbols it is expected to use CSI-RS for measurement which is transmitted during SBFD symbols and vice versa. While </w:t>
      </w:r>
      <w:bookmarkStart w:id="24" w:name="_Hlk172638331"/>
      <w:r w:rsidR="00D707B3">
        <w:rPr>
          <w:rFonts w:eastAsia="SimSun"/>
          <w:sz w:val="22"/>
          <w:szCs w:val="22"/>
          <w:lang w:val="en-US" w:eastAsia="zh-CN"/>
        </w:rPr>
        <w:t xml:space="preserve">in </w:t>
      </w:r>
      <w:r w:rsidR="00C606D8">
        <w:rPr>
          <w:rFonts w:eastAsia="SimSun"/>
          <w:sz w:val="22"/>
          <w:szCs w:val="22"/>
          <w:lang w:val="en-US" w:eastAsia="zh-CN"/>
        </w:rPr>
        <w:t xml:space="preserve">Option-B, </w:t>
      </w:r>
      <w:r w:rsidR="002A6F7D">
        <w:rPr>
          <w:rFonts w:eastAsia="SimSun"/>
          <w:sz w:val="22"/>
          <w:szCs w:val="22"/>
          <w:lang w:val="en-US" w:eastAsia="zh-CN"/>
        </w:rPr>
        <w:t xml:space="preserve">it is not clear where does UE makes CSI-RS measurements. For example, in Option-B, UE may make CSI-RS measurement during </w:t>
      </w:r>
      <w:r w:rsidR="00F641A0">
        <w:rPr>
          <w:rFonts w:eastAsia="SimSun"/>
          <w:sz w:val="22"/>
          <w:szCs w:val="22"/>
          <w:lang w:val="en-US" w:eastAsia="zh-CN"/>
        </w:rPr>
        <w:t>regular DL (non-</w:t>
      </w:r>
      <w:r w:rsidR="002A6F7D">
        <w:rPr>
          <w:rFonts w:eastAsia="SimSun"/>
          <w:sz w:val="22"/>
          <w:szCs w:val="22"/>
          <w:lang w:val="en-US" w:eastAsia="zh-CN"/>
        </w:rPr>
        <w:t>SBFD</w:t>
      </w:r>
      <w:r w:rsidR="00F641A0">
        <w:rPr>
          <w:rFonts w:eastAsia="SimSun"/>
          <w:sz w:val="22"/>
          <w:szCs w:val="22"/>
          <w:lang w:val="en-US" w:eastAsia="zh-CN"/>
        </w:rPr>
        <w:t>)</w:t>
      </w:r>
      <w:r w:rsidR="002A6F7D">
        <w:rPr>
          <w:rFonts w:eastAsia="SimSun"/>
          <w:sz w:val="22"/>
          <w:szCs w:val="22"/>
          <w:lang w:val="en-US" w:eastAsia="zh-CN"/>
        </w:rPr>
        <w:t xml:space="preserve"> symbol and determine the CSI </w:t>
      </w:r>
      <w:r w:rsidR="00D707B3">
        <w:rPr>
          <w:rFonts w:eastAsia="SimSun"/>
          <w:sz w:val="22"/>
          <w:szCs w:val="22"/>
          <w:lang w:val="en-US" w:eastAsia="zh-CN"/>
        </w:rPr>
        <w:t xml:space="preserve">corresponding to </w:t>
      </w:r>
      <w:r w:rsidR="00F641A0">
        <w:rPr>
          <w:rFonts w:eastAsia="SimSun"/>
          <w:sz w:val="22"/>
          <w:szCs w:val="22"/>
          <w:lang w:val="en-US" w:eastAsia="zh-CN"/>
        </w:rPr>
        <w:t xml:space="preserve">SBFD symbol by only </w:t>
      </w:r>
      <w:r w:rsidR="000B263C">
        <w:rPr>
          <w:rFonts w:eastAsia="SimSun"/>
          <w:sz w:val="22"/>
          <w:szCs w:val="22"/>
          <w:lang w:val="en-US" w:eastAsia="zh-CN"/>
        </w:rPr>
        <w:t xml:space="preserve">considering </w:t>
      </w:r>
      <w:r w:rsidR="00F641A0">
        <w:rPr>
          <w:rFonts w:eastAsia="SimSun"/>
          <w:sz w:val="22"/>
          <w:szCs w:val="22"/>
          <w:lang w:val="en-US" w:eastAsia="zh-CN"/>
        </w:rPr>
        <w:t xml:space="preserve">the </w:t>
      </w:r>
      <w:r w:rsidR="000B263C">
        <w:rPr>
          <w:rFonts w:eastAsia="SimSun"/>
          <w:sz w:val="22"/>
          <w:szCs w:val="22"/>
          <w:lang w:val="en-US" w:eastAsia="zh-CN"/>
        </w:rPr>
        <w:t>CSI-RS frequency resources for CSI report which overlap with DL subband frequency resources.</w:t>
      </w:r>
      <w:bookmarkEnd w:id="24"/>
      <w:r w:rsidR="000B263C">
        <w:rPr>
          <w:rFonts w:eastAsia="SimSun"/>
          <w:sz w:val="22"/>
          <w:szCs w:val="22"/>
          <w:lang w:val="en-US" w:eastAsia="zh-CN"/>
        </w:rPr>
        <w:t xml:space="preserve"> </w:t>
      </w:r>
    </w:p>
    <w:p w14:paraId="5388F6A0" w14:textId="54E1E1FE" w:rsidR="00163EDB" w:rsidRDefault="00D707B3" w:rsidP="00F37946">
      <w:pPr>
        <w:pStyle w:val="Doc-title"/>
        <w:rPr>
          <w:rFonts w:eastAsia="SimSun"/>
          <w:sz w:val="22"/>
          <w:szCs w:val="22"/>
          <w:lang w:val="en-US" w:eastAsia="zh-CN"/>
        </w:rPr>
      </w:pPr>
      <w:bookmarkStart w:id="25" w:name="_Toc177991029"/>
      <w:bookmarkStart w:id="26" w:name="_Toc189210185"/>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BE171B">
        <w:rPr>
          <w:noProof/>
          <w:sz w:val="22"/>
          <w:szCs w:val="22"/>
        </w:rPr>
        <w:t>2</w:t>
      </w:r>
      <w:r w:rsidRPr="00393746">
        <w:rPr>
          <w:sz w:val="22"/>
          <w:szCs w:val="22"/>
        </w:rPr>
        <w:fldChar w:fldCharType="end"/>
      </w:r>
      <w:r w:rsidRPr="00393746">
        <w:rPr>
          <w:sz w:val="22"/>
          <w:szCs w:val="22"/>
        </w:rPr>
        <w:t xml:space="preserve"> </w:t>
      </w:r>
      <w:r>
        <w:rPr>
          <w:sz w:val="22"/>
          <w:szCs w:val="22"/>
        </w:rPr>
        <w:t>I</w:t>
      </w:r>
      <w:r w:rsidRPr="00D707B3">
        <w:rPr>
          <w:sz w:val="22"/>
          <w:szCs w:val="22"/>
        </w:rPr>
        <w:t xml:space="preserve">n Option-B, </w:t>
      </w:r>
      <w:r w:rsidR="006210AC">
        <w:rPr>
          <w:sz w:val="22"/>
          <w:szCs w:val="22"/>
        </w:rPr>
        <w:t>which symbol type is used by</w:t>
      </w:r>
      <w:r w:rsidRPr="00D707B3">
        <w:rPr>
          <w:sz w:val="22"/>
          <w:szCs w:val="22"/>
        </w:rPr>
        <w:t xml:space="preserve"> UE </w:t>
      </w:r>
      <w:r w:rsidR="006210AC">
        <w:rPr>
          <w:sz w:val="22"/>
          <w:szCs w:val="22"/>
        </w:rPr>
        <w:t>to perform</w:t>
      </w:r>
      <w:r w:rsidRPr="00D707B3">
        <w:rPr>
          <w:sz w:val="22"/>
          <w:szCs w:val="22"/>
        </w:rPr>
        <w:t xml:space="preserve"> CSI-RS measurements</w:t>
      </w:r>
      <w:r w:rsidR="00F350CE">
        <w:rPr>
          <w:sz w:val="22"/>
          <w:szCs w:val="22"/>
        </w:rPr>
        <w:t xml:space="preserve"> is not clear</w:t>
      </w:r>
      <w:r w:rsidRPr="00D707B3">
        <w:rPr>
          <w:sz w:val="22"/>
          <w:szCs w:val="22"/>
        </w:rPr>
        <w:t xml:space="preserve">. UE may make CSI-RS measurement during regular DL symbol and determine the CSI </w:t>
      </w:r>
      <w:r>
        <w:rPr>
          <w:sz w:val="22"/>
          <w:szCs w:val="22"/>
        </w:rPr>
        <w:t xml:space="preserve">corresponding to </w:t>
      </w:r>
      <w:r w:rsidRPr="00D707B3">
        <w:rPr>
          <w:sz w:val="22"/>
          <w:szCs w:val="22"/>
        </w:rPr>
        <w:t>SBFD symbol by only considering the CSI-RS frequency resources for CSI report which overlap with DL subband frequency resources.</w:t>
      </w:r>
      <w:bookmarkEnd w:id="25"/>
      <w:bookmarkEnd w:id="26"/>
    </w:p>
    <w:p w14:paraId="034A7808" w14:textId="77777777" w:rsidR="003F16EB" w:rsidRDefault="003F16EB" w:rsidP="00EF4C54">
      <w:pPr>
        <w:spacing w:afterLines="50" w:after="120"/>
        <w:jc w:val="both"/>
        <w:rPr>
          <w:rFonts w:eastAsia="SimSun"/>
          <w:sz w:val="22"/>
          <w:szCs w:val="22"/>
          <w:lang w:val="en-US" w:eastAsia="zh-CN"/>
        </w:rPr>
      </w:pPr>
    </w:p>
    <w:p w14:paraId="0D61F663" w14:textId="6D4D2354" w:rsidR="00F96F06" w:rsidRDefault="00163EDB" w:rsidP="00EF4C54">
      <w:pPr>
        <w:spacing w:afterLines="50" w:after="120"/>
        <w:jc w:val="both"/>
        <w:rPr>
          <w:rFonts w:eastAsia="SimSun"/>
          <w:sz w:val="22"/>
          <w:szCs w:val="22"/>
          <w:lang w:val="en-US" w:eastAsia="zh-CN"/>
        </w:rPr>
      </w:pPr>
      <w:r>
        <w:rPr>
          <w:rFonts w:eastAsia="SimSun"/>
          <w:sz w:val="22"/>
          <w:szCs w:val="22"/>
          <w:lang w:val="en-US" w:eastAsia="zh-CN"/>
        </w:rPr>
        <w:t xml:space="preserve">Given the functionality difference there are some advantages and disadvantages to </w:t>
      </w:r>
      <w:r w:rsidR="00C966F1">
        <w:rPr>
          <w:rFonts w:eastAsia="SimSun"/>
          <w:sz w:val="22"/>
          <w:szCs w:val="22"/>
          <w:lang w:val="en-US" w:eastAsia="zh-CN"/>
        </w:rPr>
        <w:t>both approaches</w:t>
      </w:r>
      <w:r w:rsidR="00BA3AFC">
        <w:rPr>
          <w:rFonts w:eastAsia="SimSun"/>
          <w:sz w:val="22"/>
          <w:szCs w:val="22"/>
          <w:lang w:val="en-US" w:eastAsia="zh-CN"/>
        </w:rPr>
        <w:t xml:space="preserve">. </w:t>
      </w:r>
      <w:bookmarkStart w:id="27" w:name="_Hlk172638662"/>
      <w:r w:rsidR="00BA3AFC">
        <w:rPr>
          <w:rFonts w:eastAsia="SimSun"/>
          <w:sz w:val="22"/>
          <w:szCs w:val="22"/>
          <w:lang w:val="en-US" w:eastAsia="zh-CN"/>
        </w:rPr>
        <w:t>Option-A allows UE to report accurate representation of the SBFD symbols</w:t>
      </w:r>
      <w:r w:rsidR="001A46CB">
        <w:rPr>
          <w:rFonts w:eastAsia="SimSun"/>
          <w:sz w:val="22"/>
          <w:szCs w:val="22"/>
          <w:lang w:val="en-US" w:eastAsia="zh-CN"/>
        </w:rPr>
        <w:t xml:space="preserve"> especially when considering UE-to-UE CLI which may degrade the DL channel for the UE</w:t>
      </w:r>
      <w:r w:rsidR="00AB7EA6">
        <w:rPr>
          <w:rFonts w:eastAsia="SimSun"/>
          <w:sz w:val="22"/>
          <w:szCs w:val="22"/>
          <w:lang w:val="en-US" w:eastAsia="zh-CN"/>
        </w:rPr>
        <w:t xml:space="preserve">. On the other hand, Option-B may not </w:t>
      </w:r>
      <w:r w:rsidR="00C966F1">
        <w:rPr>
          <w:rFonts w:eastAsia="SimSun"/>
          <w:sz w:val="22"/>
          <w:szCs w:val="22"/>
          <w:lang w:val="en-US" w:eastAsia="zh-CN"/>
        </w:rPr>
        <w:t xml:space="preserve">match </w:t>
      </w:r>
      <w:r w:rsidR="00AB7EA6">
        <w:rPr>
          <w:rFonts w:eastAsia="SimSun"/>
          <w:sz w:val="22"/>
          <w:szCs w:val="22"/>
          <w:lang w:val="en-US" w:eastAsia="zh-CN"/>
        </w:rPr>
        <w:t xml:space="preserve">the </w:t>
      </w:r>
      <w:r w:rsidR="00C966F1">
        <w:rPr>
          <w:rFonts w:eastAsia="SimSun"/>
          <w:sz w:val="22"/>
          <w:szCs w:val="22"/>
          <w:lang w:val="en-US" w:eastAsia="zh-CN"/>
        </w:rPr>
        <w:t>accuracy performance of Option-</w:t>
      </w:r>
      <w:r w:rsidR="003A4E7B">
        <w:rPr>
          <w:rFonts w:eastAsia="SimSun"/>
          <w:sz w:val="22"/>
          <w:szCs w:val="22"/>
          <w:lang w:val="en-US" w:eastAsia="zh-CN"/>
        </w:rPr>
        <w:t>A,</w:t>
      </w:r>
      <w:r w:rsidR="00C966F1">
        <w:rPr>
          <w:rFonts w:eastAsia="SimSun"/>
          <w:sz w:val="22"/>
          <w:szCs w:val="22"/>
          <w:lang w:val="en-US" w:eastAsia="zh-CN"/>
        </w:rPr>
        <w:t xml:space="preserve"> but it enables the possibility of lower signaling overhead where </w:t>
      </w:r>
      <w:r w:rsidR="00282862">
        <w:rPr>
          <w:rFonts w:eastAsia="SimSun"/>
          <w:sz w:val="22"/>
          <w:szCs w:val="22"/>
          <w:lang w:val="en-US" w:eastAsia="zh-CN"/>
        </w:rPr>
        <w:t>CSI-RS may not be required to be transmitted during both DL and SBFD symbols.</w:t>
      </w:r>
      <w:bookmarkEnd w:id="27"/>
      <w:r w:rsidR="00595F7E">
        <w:rPr>
          <w:rFonts w:eastAsia="SimSun"/>
          <w:sz w:val="22"/>
          <w:szCs w:val="22"/>
          <w:lang w:val="en-US" w:eastAsia="zh-CN"/>
        </w:rPr>
        <w:t xml:space="preserve"> Such lower signaling overhead may be beneficial when </w:t>
      </w:r>
      <w:r w:rsidR="00AC2C1B">
        <w:rPr>
          <w:rFonts w:eastAsia="SimSun"/>
          <w:sz w:val="22"/>
          <w:szCs w:val="22"/>
          <w:lang w:val="en-US" w:eastAsia="zh-CN"/>
        </w:rPr>
        <w:t>inter-UE CLI is not expected to be significant.</w:t>
      </w:r>
    </w:p>
    <w:p w14:paraId="38D98F72" w14:textId="78A7B738" w:rsidR="00F96F06" w:rsidRDefault="00F96F06" w:rsidP="00F96F06">
      <w:pPr>
        <w:pStyle w:val="Doc-title"/>
        <w:rPr>
          <w:sz w:val="22"/>
          <w:szCs w:val="22"/>
        </w:rPr>
      </w:pPr>
      <w:bookmarkStart w:id="28" w:name="_Toc177991030"/>
      <w:bookmarkStart w:id="29" w:name="_Toc189210186"/>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BE171B">
        <w:rPr>
          <w:noProof/>
          <w:sz w:val="22"/>
          <w:szCs w:val="22"/>
        </w:rPr>
        <w:t>3</w:t>
      </w:r>
      <w:r w:rsidRPr="00393746">
        <w:rPr>
          <w:sz w:val="22"/>
          <w:szCs w:val="22"/>
        </w:rPr>
        <w:fldChar w:fldCharType="end"/>
      </w:r>
      <w:r w:rsidRPr="00393746">
        <w:rPr>
          <w:sz w:val="22"/>
          <w:szCs w:val="22"/>
        </w:rPr>
        <w:t xml:space="preserve"> </w:t>
      </w:r>
      <w:r w:rsidRPr="00F96F06">
        <w:rPr>
          <w:sz w:val="22"/>
          <w:szCs w:val="22"/>
        </w:rPr>
        <w:t xml:space="preserve">Option-A allows UE to report accurate representation of the SBFD symbols considering UE-to-UE CLI. Option-B </w:t>
      </w:r>
      <w:r>
        <w:rPr>
          <w:sz w:val="22"/>
          <w:szCs w:val="22"/>
        </w:rPr>
        <w:t xml:space="preserve">can </w:t>
      </w:r>
      <w:r w:rsidRPr="00F96F06">
        <w:rPr>
          <w:sz w:val="22"/>
          <w:szCs w:val="22"/>
        </w:rPr>
        <w:t>enable lower signaling overhead where CSI-RS may not be required to be transmitted during both DL and SBFD symbols.</w:t>
      </w:r>
      <w:bookmarkEnd w:id="28"/>
      <w:bookmarkEnd w:id="29"/>
    </w:p>
    <w:p w14:paraId="3DC15EF2" w14:textId="77777777" w:rsidR="00AA2A6F" w:rsidRDefault="00AA2A6F" w:rsidP="00AA2A6F">
      <w:pPr>
        <w:pStyle w:val="Doc-text2"/>
      </w:pPr>
    </w:p>
    <w:p w14:paraId="6917F5A1" w14:textId="7819FC0C" w:rsidR="00AA2A6F" w:rsidRPr="00624EB4" w:rsidRDefault="00AA2A6F" w:rsidP="00624EB4">
      <w:pPr>
        <w:pStyle w:val="Doc-text2"/>
        <w:ind w:left="0" w:firstLine="0"/>
        <w:rPr>
          <w:rFonts w:ascii="Times New Roman" w:eastAsia="SimSun" w:hAnsi="Times New Roman"/>
          <w:sz w:val="22"/>
          <w:szCs w:val="22"/>
          <w:lang w:val="en-US" w:eastAsia="zh-CN"/>
        </w:rPr>
      </w:pPr>
      <w:r>
        <w:rPr>
          <w:rFonts w:ascii="Times New Roman" w:eastAsia="SimSun" w:hAnsi="Times New Roman"/>
          <w:sz w:val="22"/>
          <w:szCs w:val="22"/>
          <w:lang w:val="en-US" w:eastAsia="zh-CN"/>
        </w:rPr>
        <w:lastRenderedPageBreak/>
        <w:t>In RAN1#118bis, we agreed to at least support Option-A</w:t>
      </w:r>
      <w:r w:rsidR="00476674">
        <w:rPr>
          <w:rFonts w:ascii="Times New Roman" w:eastAsia="SimSun" w:hAnsi="Times New Roman"/>
          <w:sz w:val="22"/>
          <w:szCs w:val="22"/>
          <w:lang w:val="en-US" w:eastAsia="zh-CN"/>
        </w:rPr>
        <w:t xml:space="preserve"> where we discussed how </w:t>
      </w:r>
      <w:r w:rsidR="00CF2754">
        <w:rPr>
          <w:rFonts w:ascii="Times New Roman" w:eastAsia="SimSun" w:hAnsi="Times New Roman"/>
          <w:sz w:val="22"/>
          <w:szCs w:val="22"/>
          <w:lang w:val="en-US" w:eastAsia="zh-CN"/>
        </w:rPr>
        <w:t xml:space="preserve">valid symbol type of CSI report is configured to the UE. We think </w:t>
      </w:r>
      <w:r w:rsidR="00717512">
        <w:rPr>
          <w:rFonts w:ascii="Times New Roman" w:eastAsia="SimSun" w:hAnsi="Times New Roman"/>
          <w:sz w:val="22"/>
          <w:szCs w:val="22"/>
          <w:lang w:val="en-US" w:eastAsia="zh-CN"/>
        </w:rPr>
        <w:t xml:space="preserve">that Option-B should also be supported based on the benefits </w:t>
      </w:r>
      <w:r w:rsidR="00470829">
        <w:rPr>
          <w:rFonts w:ascii="Times New Roman" w:eastAsia="SimSun" w:hAnsi="Times New Roman"/>
          <w:sz w:val="22"/>
          <w:szCs w:val="22"/>
          <w:lang w:val="en-US" w:eastAsia="zh-CN"/>
        </w:rPr>
        <w:t>mentioned earlier.</w:t>
      </w:r>
    </w:p>
    <w:p w14:paraId="0F4E5BED" w14:textId="77777777" w:rsidR="00AA2A6F" w:rsidRPr="00624EB4" w:rsidRDefault="00AA2A6F" w:rsidP="00624EB4">
      <w:pPr>
        <w:pStyle w:val="Doc-text2"/>
      </w:pPr>
    </w:p>
    <w:p w14:paraId="653A6504" w14:textId="552CD967" w:rsidR="00B5174B" w:rsidRPr="00F37946" w:rsidRDefault="00F96F06" w:rsidP="00F37946">
      <w:pPr>
        <w:spacing w:afterLines="50" w:after="120"/>
        <w:jc w:val="both"/>
        <w:rPr>
          <w:rFonts w:eastAsia="SimSun"/>
          <w:b/>
          <w:sz w:val="22"/>
          <w:szCs w:val="22"/>
          <w:u w:val="single"/>
          <w:lang w:val="en-US" w:eastAsia="zh-CN"/>
        </w:rPr>
      </w:pPr>
      <w:bookmarkStart w:id="30" w:name="_Hlk173415316"/>
      <w:r w:rsidRPr="005B6C5D">
        <w:rPr>
          <w:rFonts w:eastAsia="SimSun"/>
          <w:b/>
          <w:sz w:val="22"/>
          <w:szCs w:val="22"/>
          <w:u w:val="single"/>
          <w:lang w:val="en-US" w:eastAsia="zh-CN"/>
        </w:rPr>
        <w:t xml:space="preserve">Proposal </w:t>
      </w:r>
      <w:r w:rsidR="00BE171B">
        <w:rPr>
          <w:rFonts w:eastAsia="SimSun"/>
          <w:b/>
          <w:sz w:val="22"/>
          <w:szCs w:val="22"/>
          <w:u w:val="single"/>
          <w:lang w:val="en-US" w:eastAsia="zh-CN"/>
        </w:rPr>
        <w:t>9</w:t>
      </w:r>
      <w:r w:rsidRPr="005B6C5D">
        <w:rPr>
          <w:rFonts w:eastAsia="SimSun"/>
          <w:b/>
          <w:sz w:val="22"/>
          <w:szCs w:val="22"/>
          <w:u w:val="single"/>
          <w:lang w:val="en-US" w:eastAsia="zh-CN"/>
        </w:rPr>
        <w:t>:</w:t>
      </w:r>
    </w:p>
    <w:p w14:paraId="1C419D34" w14:textId="517F42E2" w:rsidR="00B5174B" w:rsidRPr="00F37946" w:rsidRDefault="00B5174B" w:rsidP="00F37946">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Support Option-B </w:t>
      </w:r>
      <w:r w:rsidR="00470829">
        <w:rPr>
          <w:rFonts w:eastAsia="SimSun"/>
          <w:i/>
          <w:sz w:val="22"/>
          <w:szCs w:val="22"/>
          <w:lang w:val="en-US" w:eastAsia="zh-CN"/>
        </w:rPr>
        <w:t xml:space="preserve">(in addition to Option-A) </w:t>
      </w:r>
      <w:r>
        <w:rPr>
          <w:rFonts w:eastAsia="SimSun"/>
          <w:i/>
          <w:sz w:val="22"/>
          <w:szCs w:val="22"/>
          <w:lang w:val="en-US" w:eastAsia="zh-CN"/>
        </w:rPr>
        <w:t xml:space="preserve">for </w:t>
      </w:r>
      <w:r w:rsidRPr="00B5174B">
        <w:rPr>
          <w:rFonts w:eastAsia="SimSun"/>
          <w:i/>
          <w:sz w:val="22"/>
          <w:szCs w:val="22"/>
          <w:lang w:val="en-US" w:eastAsia="zh-CN"/>
        </w:rPr>
        <w:t>CSI report associated with periodic/semi-persistent CSI-RS</w:t>
      </w:r>
      <w:r w:rsidRPr="005B6C5D">
        <w:rPr>
          <w:rFonts w:eastAsia="SimSun"/>
          <w:i/>
          <w:sz w:val="22"/>
          <w:szCs w:val="22"/>
          <w:lang w:val="en-US" w:eastAsia="zh-CN"/>
        </w:rPr>
        <w:t>.</w:t>
      </w:r>
    </w:p>
    <w:p w14:paraId="438769FB" w14:textId="0A0362A3" w:rsidR="008F72E5" w:rsidRPr="00FC53ED" w:rsidRDefault="008F72E5" w:rsidP="008F72E5">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090FA5">
        <w:rPr>
          <w:rFonts w:eastAsia="SimSun"/>
          <w:b/>
          <w:sz w:val="22"/>
          <w:szCs w:val="22"/>
          <w:u w:val="single"/>
          <w:lang w:val="en-US" w:eastAsia="zh-CN"/>
        </w:rPr>
        <w:t>1</w:t>
      </w:r>
      <w:r w:rsidR="00BE171B">
        <w:rPr>
          <w:rFonts w:eastAsia="SimSun"/>
          <w:b/>
          <w:sz w:val="22"/>
          <w:szCs w:val="22"/>
          <w:u w:val="single"/>
          <w:lang w:val="en-US" w:eastAsia="zh-CN"/>
        </w:rPr>
        <w:t>0</w:t>
      </w:r>
      <w:r w:rsidRPr="005B6C5D">
        <w:rPr>
          <w:rFonts w:eastAsia="SimSun"/>
          <w:b/>
          <w:sz w:val="22"/>
          <w:szCs w:val="22"/>
          <w:u w:val="single"/>
          <w:lang w:val="en-US" w:eastAsia="zh-CN"/>
        </w:rPr>
        <w:t>:</w:t>
      </w:r>
    </w:p>
    <w:p w14:paraId="61429DB4" w14:textId="42ACFFC5" w:rsidR="00B5174B" w:rsidRPr="00F37946" w:rsidRDefault="008F72E5" w:rsidP="00F37946">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In Option-B for </w:t>
      </w:r>
      <w:r w:rsidRPr="00B5174B">
        <w:rPr>
          <w:rFonts w:eastAsia="SimSun"/>
          <w:i/>
          <w:sz w:val="22"/>
          <w:szCs w:val="22"/>
          <w:lang w:val="en-US" w:eastAsia="zh-CN"/>
        </w:rPr>
        <w:t>CSI report associated with periodic/semi-persistent CSI-RS</w:t>
      </w:r>
      <w:r>
        <w:rPr>
          <w:rFonts w:eastAsia="SimSun"/>
          <w:i/>
          <w:sz w:val="22"/>
          <w:szCs w:val="22"/>
          <w:lang w:val="en-US" w:eastAsia="zh-CN"/>
        </w:rPr>
        <w:t xml:space="preserve">, </w:t>
      </w:r>
      <w:r w:rsidR="00595F7E">
        <w:rPr>
          <w:rFonts w:eastAsia="SimSun"/>
          <w:i/>
          <w:sz w:val="22"/>
          <w:szCs w:val="22"/>
          <w:lang w:val="en-US" w:eastAsia="zh-CN"/>
        </w:rPr>
        <w:t xml:space="preserve">UE may determine the CSI report corresponding to the SBFD symbols by </w:t>
      </w:r>
      <w:r w:rsidR="00AC2C1B">
        <w:rPr>
          <w:rFonts w:eastAsia="SimSun"/>
          <w:i/>
          <w:sz w:val="22"/>
          <w:szCs w:val="22"/>
          <w:lang w:val="en-US" w:eastAsia="zh-CN"/>
        </w:rPr>
        <w:t>performing CSI-RS measurement during non-SBFD DL symbol.</w:t>
      </w:r>
    </w:p>
    <w:bookmarkEnd w:id="30"/>
    <w:p w14:paraId="1043994A" w14:textId="77777777" w:rsidR="007B7FA2" w:rsidRPr="00EF4C54" w:rsidRDefault="007B7FA2" w:rsidP="00EF4C54">
      <w:pPr>
        <w:spacing w:afterLines="50" w:after="120"/>
        <w:jc w:val="both"/>
        <w:rPr>
          <w:rFonts w:eastAsia="SimSun"/>
          <w:sz w:val="22"/>
          <w:szCs w:val="22"/>
          <w:lang w:val="en-US" w:eastAsia="zh-CN"/>
        </w:rPr>
      </w:pPr>
    </w:p>
    <w:bookmarkEnd w:id="23"/>
    <w:p w14:paraId="4D1DB0C0" w14:textId="2F902350" w:rsidR="00F601B3" w:rsidRPr="00393746" w:rsidRDefault="00560D53" w:rsidP="00F601B3">
      <w:pPr>
        <w:pStyle w:val="Heading3"/>
        <w:tabs>
          <w:tab w:val="left" w:pos="0"/>
        </w:tabs>
        <w:suppressAutoHyphens/>
        <w:spacing w:before="120"/>
        <w:ind w:left="709" w:hanging="709"/>
        <w:rPr>
          <w:rStyle w:val="Heading2Char"/>
          <w:sz w:val="22"/>
          <w:szCs w:val="22"/>
        </w:rPr>
      </w:pPr>
      <w:r w:rsidRPr="00393746">
        <w:rPr>
          <w:rStyle w:val="Heading2Char"/>
          <w:sz w:val="22"/>
          <w:szCs w:val="22"/>
        </w:rPr>
        <w:t>2.</w:t>
      </w:r>
      <w:r w:rsidR="00A47761">
        <w:rPr>
          <w:rStyle w:val="Heading2Char"/>
          <w:sz w:val="22"/>
          <w:szCs w:val="22"/>
        </w:rPr>
        <w:t>3</w:t>
      </w:r>
      <w:r w:rsidRPr="00393746">
        <w:rPr>
          <w:rStyle w:val="Heading2Char"/>
          <w:sz w:val="22"/>
          <w:szCs w:val="22"/>
        </w:rPr>
        <w:t>.</w:t>
      </w:r>
      <w:r w:rsidR="00C05DE1">
        <w:rPr>
          <w:rStyle w:val="Heading2Char"/>
          <w:sz w:val="22"/>
          <w:szCs w:val="22"/>
        </w:rPr>
        <w:t>8</w:t>
      </w:r>
      <w:r w:rsidRPr="00393746">
        <w:rPr>
          <w:rStyle w:val="Heading2Char"/>
          <w:sz w:val="22"/>
          <w:szCs w:val="22"/>
        </w:rPr>
        <w:t xml:space="preserve"> SRS</w:t>
      </w:r>
    </w:p>
    <w:p w14:paraId="07128939" w14:textId="2FA6C8E0" w:rsidR="00F601B3" w:rsidRDefault="00560D53" w:rsidP="00F601B3">
      <w:pPr>
        <w:jc w:val="both"/>
        <w:rPr>
          <w:sz w:val="22"/>
          <w:szCs w:val="22"/>
        </w:rPr>
      </w:pPr>
      <w:r w:rsidRPr="005B6C5D">
        <w:rPr>
          <w:rFonts w:eastAsia="SimSun"/>
          <w:sz w:val="22"/>
          <w:szCs w:val="22"/>
          <w:lang w:eastAsia="zh-CN"/>
        </w:rPr>
        <w:t xml:space="preserve">SRS is expected to be used for CLI measurement with SBFD operation. </w:t>
      </w:r>
      <w:r w:rsidR="0066231D" w:rsidRPr="005B6C5D">
        <w:rPr>
          <w:rFonts w:eastAsia="SimSun"/>
          <w:sz w:val="22"/>
          <w:szCs w:val="22"/>
          <w:lang w:eastAsia="zh-CN"/>
        </w:rPr>
        <w:t>Like CSI-RS and PUCCH, the configuration for SBFD symbols for SRS transmission should be discussed</w:t>
      </w:r>
      <w:r w:rsidR="005A6F6F" w:rsidRPr="005B6C5D">
        <w:rPr>
          <w:rFonts w:eastAsia="SimSun"/>
          <w:sz w:val="22"/>
          <w:szCs w:val="22"/>
          <w:lang w:eastAsia="zh-CN"/>
        </w:rPr>
        <w:t>. Considering the CLI influence on SBFD symbols, we may require different SRS configurations during SBFD as compared to UL-only symbols,</w:t>
      </w:r>
      <w:r w:rsidRPr="005B6C5D">
        <w:rPr>
          <w:rFonts w:eastAsia="SimSun"/>
          <w:sz w:val="22"/>
          <w:szCs w:val="22"/>
          <w:lang w:eastAsia="zh-CN"/>
        </w:rPr>
        <w:t xml:space="preserve"> such as the time and frequency </w:t>
      </w:r>
      <w:r w:rsidR="00941EB8" w:rsidRPr="005B6C5D">
        <w:rPr>
          <w:rFonts w:eastAsia="SimSun"/>
          <w:sz w:val="22"/>
          <w:szCs w:val="22"/>
          <w:lang w:eastAsia="zh-CN"/>
        </w:rPr>
        <w:t>resource (</w:t>
      </w:r>
      <w:r w:rsidR="002B74EC" w:rsidRPr="005B6C5D">
        <w:rPr>
          <w:rFonts w:eastAsia="SimSun"/>
          <w:sz w:val="22"/>
          <w:szCs w:val="22"/>
          <w:lang w:eastAsia="zh-CN"/>
        </w:rPr>
        <w:t>i.e.</w:t>
      </w:r>
      <w:r w:rsidRPr="005B6C5D">
        <w:rPr>
          <w:rFonts w:eastAsia="SimSun"/>
          <w:sz w:val="22"/>
          <w:szCs w:val="22"/>
          <w:lang w:eastAsia="zh-CN"/>
        </w:rPr>
        <w:t xml:space="preserve">, </w:t>
      </w:r>
      <w:r w:rsidR="002B3A94" w:rsidRPr="00750688">
        <w:rPr>
          <w:rFonts w:eastAsia="SimSun"/>
          <w:iCs/>
          <w:sz w:val="22"/>
          <w:szCs w:val="22"/>
          <w:lang w:eastAsia="zh-CN"/>
        </w:rPr>
        <w:t>startPosition, nrofSymbols</w:t>
      </w:r>
      <w:r w:rsidR="00941EB8">
        <w:rPr>
          <w:rFonts w:eastAsia="SimSun"/>
          <w:iCs/>
          <w:sz w:val="22"/>
          <w:szCs w:val="22"/>
          <w:lang w:eastAsia="zh-CN"/>
        </w:rPr>
        <w:t xml:space="preserve">, </w:t>
      </w:r>
      <w:r w:rsidR="00941EB8" w:rsidRPr="00941EB8">
        <w:rPr>
          <w:rFonts w:eastAsia="SimSun"/>
          <w:iCs/>
          <w:sz w:val="22"/>
          <w:szCs w:val="22"/>
          <w:lang w:eastAsia="zh-CN"/>
        </w:rPr>
        <w:t>frequency hopping parameter</w:t>
      </w:r>
      <w:r w:rsidR="00941EB8">
        <w:rPr>
          <w:rFonts w:eastAsia="SimSun"/>
          <w:sz w:val="22"/>
          <w:szCs w:val="22"/>
          <w:lang w:eastAsia="zh-CN"/>
        </w:rPr>
        <w:t>)</w:t>
      </w:r>
      <w:r w:rsidRPr="005B6C5D">
        <w:rPr>
          <w:rFonts w:eastAsia="SimSun"/>
          <w:sz w:val="22"/>
          <w:szCs w:val="22"/>
          <w:lang w:eastAsia="zh-CN"/>
        </w:rPr>
        <w:t>, the power control parameters, the beam/spatial relation</w:t>
      </w:r>
      <w:r w:rsidR="0075194D" w:rsidRPr="005B6C5D">
        <w:rPr>
          <w:rFonts w:eastAsia="SimSun"/>
          <w:sz w:val="22"/>
          <w:szCs w:val="22"/>
          <w:lang w:eastAsia="zh-CN"/>
        </w:rPr>
        <w:t>, etc</w:t>
      </w:r>
      <w:r w:rsidRPr="005B6C5D">
        <w:rPr>
          <w:rFonts w:eastAsia="SimSun"/>
          <w:sz w:val="22"/>
          <w:szCs w:val="22"/>
          <w:lang w:eastAsia="zh-CN"/>
        </w:rPr>
        <w:t xml:space="preserve">. </w:t>
      </w:r>
      <w:bookmarkStart w:id="31" w:name="_Hlk142301038"/>
      <w:r w:rsidRPr="005B6C5D">
        <w:rPr>
          <w:rFonts w:eastAsia="SimSun"/>
          <w:sz w:val="22"/>
          <w:szCs w:val="22"/>
          <w:lang w:eastAsia="zh-CN"/>
        </w:rPr>
        <w:t>Besides,</w:t>
      </w:r>
      <w:r w:rsidR="005A6F6F" w:rsidRPr="005B6C5D">
        <w:rPr>
          <w:rFonts w:eastAsia="SimSun"/>
          <w:sz w:val="22"/>
          <w:szCs w:val="22"/>
          <w:lang w:eastAsia="zh-CN"/>
        </w:rPr>
        <w:t xml:space="preserve"> for DCI scheduling PUSCH and SRS,</w:t>
      </w:r>
      <w:r w:rsidRPr="005B6C5D">
        <w:rPr>
          <w:rFonts w:eastAsia="SimSun"/>
          <w:sz w:val="22"/>
          <w:szCs w:val="22"/>
          <w:lang w:eastAsia="zh-CN"/>
        </w:rPr>
        <w:t xml:space="preserve"> the associated SRS resources should </w:t>
      </w:r>
      <w:r w:rsidR="005A6F6F" w:rsidRPr="005B6C5D">
        <w:rPr>
          <w:rFonts w:eastAsia="SimSun"/>
          <w:sz w:val="22"/>
          <w:szCs w:val="22"/>
          <w:lang w:eastAsia="zh-CN"/>
        </w:rPr>
        <w:t xml:space="preserve">be determined </w:t>
      </w:r>
      <w:r w:rsidRPr="005B6C5D">
        <w:rPr>
          <w:rFonts w:eastAsia="SimSun"/>
          <w:sz w:val="22"/>
          <w:szCs w:val="22"/>
          <w:lang w:eastAsia="zh-CN"/>
        </w:rPr>
        <w:t>based on the symbol type (i.e., SBFD vs</w:t>
      </w:r>
      <w:r w:rsidR="0075194D" w:rsidRPr="005B6C5D">
        <w:rPr>
          <w:rFonts w:eastAsia="SimSun"/>
          <w:sz w:val="22"/>
          <w:szCs w:val="22"/>
          <w:lang w:eastAsia="zh-CN"/>
        </w:rPr>
        <w:t>.</w:t>
      </w:r>
      <w:r w:rsidRPr="005B6C5D">
        <w:rPr>
          <w:rFonts w:eastAsia="SimSun"/>
          <w:sz w:val="22"/>
          <w:szCs w:val="22"/>
          <w:lang w:eastAsia="zh-CN"/>
        </w:rPr>
        <w:t xml:space="preserve"> UL-only).</w:t>
      </w:r>
      <w:bookmarkEnd w:id="31"/>
      <w:r w:rsidRPr="005B6C5D">
        <w:rPr>
          <w:sz w:val="22"/>
          <w:szCs w:val="22"/>
        </w:rPr>
        <w:t xml:space="preserve"> </w:t>
      </w:r>
    </w:p>
    <w:p w14:paraId="32A55E74" w14:textId="77777777" w:rsidR="00016A11" w:rsidRDefault="00016A11" w:rsidP="00F601B3">
      <w:pPr>
        <w:jc w:val="both"/>
        <w:rPr>
          <w:sz w:val="22"/>
          <w:szCs w:val="22"/>
        </w:rPr>
      </w:pPr>
    </w:p>
    <w:p w14:paraId="32713903" w14:textId="51ACF44C" w:rsidR="009E0B75" w:rsidRDefault="0082544C" w:rsidP="00F601B3">
      <w:pPr>
        <w:jc w:val="both"/>
        <w:rPr>
          <w:sz w:val="22"/>
          <w:szCs w:val="22"/>
        </w:rPr>
      </w:pPr>
      <w:r>
        <w:rPr>
          <w:sz w:val="22"/>
          <w:szCs w:val="22"/>
        </w:rPr>
        <w:t>RAN1#11</w:t>
      </w:r>
      <w:r w:rsidR="00CE73A4">
        <w:rPr>
          <w:sz w:val="22"/>
          <w:szCs w:val="22"/>
        </w:rPr>
        <w:t>9</w:t>
      </w:r>
      <w:r>
        <w:rPr>
          <w:sz w:val="22"/>
          <w:szCs w:val="22"/>
        </w:rPr>
        <w:t xml:space="preserve"> agreed to </w:t>
      </w:r>
      <w:r w:rsidR="00CE73A4">
        <w:rPr>
          <w:sz w:val="22"/>
          <w:szCs w:val="22"/>
        </w:rPr>
        <w:t xml:space="preserve">support </w:t>
      </w:r>
      <w:r>
        <w:rPr>
          <w:sz w:val="22"/>
          <w:szCs w:val="22"/>
        </w:rPr>
        <w:t>different SRS configurations over SBFD and non-SBFD symbols</w:t>
      </w:r>
      <w:r w:rsidR="00090FA5">
        <w:rPr>
          <w:sz w:val="22"/>
          <w:szCs w:val="22"/>
        </w:rPr>
        <w:t xml:space="preserve"> by configuring </w:t>
      </w:r>
      <w:r w:rsidR="00090FA5" w:rsidRPr="00090FA5">
        <w:rPr>
          <w:sz w:val="22"/>
          <w:szCs w:val="22"/>
        </w:rPr>
        <w:t>separate SRS-ResourceSets</w:t>
      </w:r>
      <w:r w:rsidR="00090FA5">
        <w:rPr>
          <w:sz w:val="22"/>
          <w:szCs w:val="22"/>
        </w:rPr>
        <w:t xml:space="preserve"> where</w:t>
      </w:r>
      <w:r w:rsidR="00090FA5" w:rsidRPr="00090FA5">
        <w:t xml:space="preserve"> </w:t>
      </w:r>
      <w:r w:rsidR="00090FA5" w:rsidRPr="00090FA5">
        <w:rPr>
          <w:sz w:val="22"/>
          <w:szCs w:val="22"/>
        </w:rPr>
        <w:t>SRS-ResourceSet configured for SBFD symbol is only applicable to SRS transmission occasions in SBFD symbols</w:t>
      </w:r>
      <w:r w:rsidR="00090FA5">
        <w:rPr>
          <w:sz w:val="22"/>
          <w:szCs w:val="22"/>
        </w:rPr>
        <w:t xml:space="preserve"> and </w:t>
      </w:r>
      <w:r w:rsidR="00090FA5" w:rsidRPr="00090FA5">
        <w:rPr>
          <w:sz w:val="22"/>
          <w:szCs w:val="22"/>
        </w:rPr>
        <w:t>SRS-ResourceSet configured for non-SBFD symbol is only applicable to SRS transmission occasions in non-SBFD symbols</w:t>
      </w:r>
      <w:r>
        <w:rPr>
          <w:sz w:val="22"/>
          <w:szCs w:val="22"/>
        </w:rPr>
        <w:t>.</w:t>
      </w:r>
    </w:p>
    <w:p w14:paraId="31A0EB7C" w14:textId="77777777" w:rsidR="0054632D" w:rsidRPr="005B6C5D" w:rsidRDefault="0054632D" w:rsidP="00F601B3">
      <w:pPr>
        <w:jc w:val="both"/>
        <w:rPr>
          <w:sz w:val="22"/>
          <w:szCs w:val="22"/>
        </w:rPr>
      </w:pPr>
    </w:p>
    <w:p w14:paraId="2FE21F8F" w14:textId="6C181F20" w:rsidR="007B0FBD" w:rsidRPr="002B74EC" w:rsidRDefault="00090FA5" w:rsidP="00750688">
      <w:pPr>
        <w:jc w:val="both"/>
        <w:rPr>
          <w:sz w:val="22"/>
          <w:szCs w:val="22"/>
          <w:lang w:val="en-US"/>
        </w:rPr>
      </w:pPr>
      <w:r>
        <w:rPr>
          <w:sz w:val="22"/>
          <w:szCs w:val="22"/>
        </w:rPr>
        <w:t xml:space="preserve">On top of the agreements made in RAN1#119, </w:t>
      </w:r>
      <w:r w:rsidR="005A26E9" w:rsidDel="001B69FA">
        <w:rPr>
          <w:sz w:val="22"/>
          <w:szCs w:val="22"/>
        </w:rPr>
        <w:t xml:space="preserve">the association between </w:t>
      </w:r>
      <w:r w:rsidR="002B74EC" w:rsidRPr="005B6C5D" w:rsidDel="001B69FA">
        <w:rPr>
          <w:sz w:val="22"/>
          <w:szCs w:val="22"/>
        </w:rPr>
        <w:t>the PUSCH and SRS resources for SRI in the DCI within SBFD and non-SBFD symbols</w:t>
      </w:r>
      <w:r w:rsidR="005A26E9" w:rsidDel="001B69FA">
        <w:rPr>
          <w:sz w:val="22"/>
          <w:szCs w:val="22"/>
        </w:rPr>
        <w:t xml:space="preserve"> should be considered</w:t>
      </w:r>
      <w:r w:rsidR="002B74EC" w:rsidRPr="005B6C5D" w:rsidDel="001B69FA">
        <w:rPr>
          <w:sz w:val="22"/>
          <w:szCs w:val="22"/>
        </w:rPr>
        <w:t>.</w:t>
      </w:r>
      <w:r w:rsidR="002B74EC" w:rsidDel="001B69FA">
        <w:rPr>
          <w:sz w:val="22"/>
          <w:szCs w:val="22"/>
        </w:rPr>
        <w:t xml:space="preserve"> </w:t>
      </w:r>
      <w:r w:rsidR="005A26E9" w:rsidDel="001B69FA">
        <w:rPr>
          <w:sz w:val="22"/>
          <w:szCs w:val="22"/>
        </w:rPr>
        <w:t>For example, f</w:t>
      </w:r>
      <w:r w:rsidR="009C5C63" w:rsidRPr="002B74EC" w:rsidDel="001B69FA">
        <w:rPr>
          <w:sz w:val="22"/>
          <w:szCs w:val="22"/>
          <w:lang w:val="en-US"/>
        </w:rPr>
        <w:t>or PUSCH scheduled on the SBFD symbols, the associated SRS resources for SRI in DCI scheduling PUSCH belong to the SBFD SRS resource set, and for PUSCH scheduled on the non-SBFD symbols, the associated SRS resource for SRI in DCI scheduling PUSCH belong to the non-SBFD SRS resource set.</w:t>
      </w:r>
    </w:p>
    <w:p w14:paraId="5CAEDDBA" w14:textId="14A41ACE" w:rsidR="002B74EC" w:rsidRDefault="002B74EC" w:rsidP="00F601B3">
      <w:pPr>
        <w:jc w:val="both"/>
        <w:rPr>
          <w:rFonts w:eastAsiaTheme="minorEastAsia"/>
          <w:sz w:val="22"/>
          <w:szCs w:val="22"/>
          <w:lang w:val="en-US" w:eastAsia="zh-CN"/>
        </w:rPr>
      </w:pPr>
    </w:p>
    <w:p w14:paraId="27852D94" w14:textId="6B8B4D5B" w:rsidR="00F601B3" w:rsidRPr="00750688" w:rsidRDefault="00560D53" w:rsidP="00750688">
      <w:pPr>
        <w:jc w:val="both"/>
        <w:rPr>
          <w:sz w:val="22"/>
          <w:szCs w:val="22"/>
        </w:rPr>
      </w:pPr>
      <w:r w:rsidRPr="005B6C5D">
        <w:rPr>
          <w:sz w:val="22"/>
          <w:szCs w:val="22"/>
        </w:rPr>
        <w:t xml:space="preserve">Furthermore, the available slot concept defined for SRS </w:t>
      </w:r>
      <w:r w:rsidR="005A6F6F" w:rsidRPr="005B6C5D">
        <w:rPr>
          <w:sz w:val="22"/>
          <w:szCs w:val="22"/>
        </w:rPr>
        <w:t xml:space="preserve">needs to be clarified </w:t>
      </w:r>
      <w:r w:rsidRPr="005B6C5D">
        <w:rPr>
          <w:sz w:val="22"/>
          <w:szCs w:val="22"/>
        </w:rPr>
        <w:t xml:space="preserve">for SBFD </w:t>
      </w:r>
      <w:r w:rsidR="005A6F6F" w:rsidRPr="005B6C5D">
        <w:rPr>
          <w:sz w:val="22"/>
          <w:szCs w:val="22"/>
        </w:rPr>
        <w:t>operation</w:t>
      </w:r>
      <w:r w:rsidRPr="005B6C5D">
        <w:rPr>
          <w:sz w:val="22"/>
          <w:szCs w:val="22"/>
        </w:rPr>
        <w:t>. The available slot concept was introduced for SRS repetition transmission, where the SRS can be transmitted for 1, 2, and 4 repetition</w:t>
      </w:r>
      <w:r w:rsidR="0075194D" w:rsidRPr="005B6C5D">
        <w:rPr>
          <w:sz w:val="22"/>
          <w:szCs w:val="22"/>
        </w:rPr>
        <w:t>s</w:t>
      </w:r>
      <w:r w:rsidRPr="005B6C5D">
        <w:rPr>
          <w:sz w:val="22"/>
          <w:szCs w:val="22"/>
        </w:rPr>
        <w:t xml:space="preserve"> configured by </w:t>
      </w:r>
      <w:r w:rsidR="0075194D" w:rsidRPr="005B6C5D">
        <w:rPr>
          <w:sz w:val="22"/>
          <w:szCs w:val="22"/>
        </w:rPr>
        <w:t xml:space="preserve">the </w:t>
      </w:r>
      <w:r w:rsidRPr="005B6C5D">
        <w:rPr>
          <w:i/>
          <w:sz w:val="22"/>
          <w:szCs w:val="22"/>
        </w:rPr>
        <w:t>repetition factor</w:t>
      </w:r>
      <w:r w:rsidRPr="005B6C5D">
        <w:rPr>
          <w:sz w:val="22"/>
          <w:szCs w:val="22"/>
        </w:rPr>
        <w:t xml:space="preserve"> parameter. The available slot is not counted on the DL slot in the existing spec</w:t>
      </w:r>
      <w:r w:rsidR="0075194D" w:rsidRPr="005B6C5D">
        <w:rPr>
          <w:sz w:val="22"/>
          <w:szCs w:val="22"/>
        </w:rPr>
        <w:t>, which may be used for SBFD purposes</w:t>
      </w:r>
      <w:r w:rsidR="00E73192">
        <w:rPr>
          <w:sz w:val="22"/>
          <w:szCs w:val="22"/>
        </w:rPr>
        <w:t xml:space="preserve"> as </w:t>
      </w:r>
      <w:r w:rsidR="00E73192" w:rsidRPr="004B7DE9">
        <w:rPr>
          <w:sz w:val="22"/>
          <w:szCs w:val="22"/>
        </w:rPr>
        <w:t xml:space="preserve">only </w:t>
      </w:r>
      <w:r w:rsidR="00E73192" w:rsidRPr="00750688">
        <w:rPr>
          <w:sz w:val="22"/>
          <w:szCs w:val="22"/>
          <w:lang w:eastAsia="en-US"/>
        </w:rPr>
        <w:t>available UL and flexible slo</w:t>
      </w:r>
      <w:r w:rsidR="00E73192" w:rsidRPr="004B7DE9">
        <w:rPr>
          <w:sz w:val="22"/>
          <w:szCs w:val="22"/>
          <w:lang w:eastAsia="en-US"/>
        </w:rPr>
        <w:t>t are counted in</w:t>
      </w:r>
      <w:r w:rsidR="00E73192">
        <w:rPr>
          <w:sz w:val="22"/>
          <w:szCs w:val="22"/>
          <w:lang w:eastAsia="en-US"/>
        </w:rPr>
        <w:t>to SRS repetition</w:t>
      </w:r>
      <w:r w:rsidRPr="005B6C5D">
        <w:rPr>
          <w:sz w:val="22"/>
          <w:szCs w:val="22"/>
        </w:rPr>
        <w:t xml:space="preserve">. </w:t>
      </w:r>
      <w:r w:rsidR="008E2B7B">
        <w:rPr>
          <w:sz w:val="22"/>
          <w:szCs w:val="22"/>
        </w:rPr>
        <w:t xml:space="preserve">For configuration 2, </w:t>
      </w:r>
      <w:r w:rsidR="00E73192">
        <w:rPr>
          <w:sz w:val="22"/>
          <w:szCs w:val="22"/>
        </w:rPr>
        <w:t xml:space="preserve">SRS transmission </w:t>
      </w:r>
      <w:r w:rsidR="008E2B7B" w:rsidRPr="008E2B7B">
        <w:rPr>
          <w:sz w:val="22"/>
          <w:szCs w:val="22"/>
        </w:rPr>
        <w:t>across SBFD symbols and non-SBFD symbols</w:t>
      </w:r>
      <w:r w:rsidR="00E73192">
        <w:rPr>
          <w:sz w:val="22"/>
          <w:szCs w:val="22"/>
        </w:rPr>
        <w:t>, the existing slot</w:t>
      </w:r>
      <w:r w:rsidRPr="005B6C5D">
        <w:rPr>
          <w:sz w:val="22"/>
          <w:szCs w:val="22"/>
        </w:rPr>
        <w:t xml:space="preserve"> counting method </w:t>
      </w:r>
      <w:r w:rsidR="0075194D" w:rsidRPr="005B6C5D">
        <w:rPr>
          <w:sz w:val="22"/>
          <w:szCs w:val="22"/>
        </w:rPr>
        <w:t>must</w:t>
      </w:r>
      <w:r w:rsidRPr="005B6C5D">
        <w:rPr>
          <w:sz w:val="22"/>
          <w:szCs w:val="22"/>
        </w:rPr>
        <w:t xml:space="preserve"> be updated if </w:t>
      </w:r>
      <w:r w:rsidR="0075194D" w:rsidRPr="005B6C5D">
        <w:rPr>
          <w:sz w:val="22"/>
          <w:szCs w:val="22"/>
        </w:rPr>
        <w:t xml:space="preserve">the </w:t>
      </w:r>
      <w:r w:rsidRPr="005B6C5D">
        <w:rPr>
          <w:sz w:val="22"/>
          <w:szCs w:val="22"/>
        </w:rPr>
        <w:t xml:space="preserve">UL subband on SBFD symbols is configured/indicated for SRS transmission. </w:t>
      </w:r>
    </w:p>
    <w:p w14:paraId="3B324076" w14:textId="0D6AACEA" w:rsidR="00F601B3" w:rsidRPr="005B6C5D" w:rsidRDefault="00560D53" w:rsidP="00F601B3">
      <w:pPr>
        <w:spacing w:afterLines="50" w:after="120"/>
        <w:jc w:val="both"/>
        <w:rPr>
          <w:rFonts w:eastAsia="SimSun"/>
          <w:b/>
          <w:sz w:val="22"/>
          <w:szCs w:val="22"/>
          <w:u w:val="single"/>
          <w:lang w:val="en-US" w:eastAsia="zh-CN"/>
        </w:rPr>
      </w:pPr>
      <w:bookmarkStart w:id="32" w:name="_Hlk161930151"/>
      <w:bookmarkStart w:id="33" w:name="_Hlk156832662"/>
      <w:r w:rsidRPr="005B6C5D">
        <w:rPr>
          <w:rFonts w:eastAsia="SimSun"/>
          <w:b/>
          <w:sz w:val="22"/>
          <w:szCs w:val="22"/>
          <w:u w:val="single"/>
          <w:lang w:val="en-US" w:eastAsia="zh-CN"/>
        </w:rPr>
        <w:t xml:space="preserve">Proposal </w:t>
      </w:r>
      <w:r w:rsidR="00090FA5">
        <w:rPr>
          <w:rFonts w:eastAsia="SimSun"/>
          <w:b/>
          <w:sz w:val="22"/>
          <w:szCs w:val="22"/>
          <w:u w:val="single"/>
          <w:lang w:val="en-US" w:eastAsia="zh-CN"/>
        </w:rPr>
        <w:t>1</w:t>
      </w:r>
      <w:r w:rsidR="00BE171B">
        <w:rPr>
          <w:rFonts w:eastAsia="SimSun"/>
          <w:b/>
          <w:sz w:val="22"/>
          <w:szCs w:val="22"/>
          <w:u w:val="single"/>
          <w:lang w:val="en-US" w:eastAsia="zh-CN"/>
        </w:rPr>
        <w:t>1</w:t>
      </w:r>
      <w:r w:rsidRPr="005B6C5D">
        <w:rPr>
          <w:rFonts w:eastAsia="SimSun"/>
          <w:b/>
          <w:sz w:val="22"/>
          <w:szCs w:val="22"/>
          <w:u w:val="single"/>
          <w:lang w:val="en-US" w:eastAsia="zh-CN"/>
        </w:rPr>
        <w:t>:</w:t>
      </w:r>
    </w:p>
    <w:p w14:paraId="31D2160B" w14:textId="02C476A9" w:rsidR="005A26E9" w:rsidRPr="00624EB4" w:rsidRDefault="004C36BC" w:rsidP="00624EB4">
      <w:pPr>
        <w:pStyle w:val="ListParagraph"/>
        <w:numPr>
          <w:ilvl w:val="0"/>
          <w:numId w:val="28"/>
        </w:numPr>
        <w:spacing w:beforeLines="50" w:before="120"/>
        <w:ind w:leftChars="0"/>
        <w:jc w:val="both"/>
        <w:rPr>
          <w:rFonts w:eastAsia="SimSun"/>
          <w:i/>
          <w:sz w:val="22"/>
          <w:szCs w:val="22"/>
          <w:lang w:val="en-US" w:eastAsia="zh-CN"/>
        </w:rPr>
      </w:pPr>
      <w:bookmarkStart w:id="34" w:name="_Hlk165899410"/>
      <w:bookmarkEnd w:id="32"/>
      <w:r w:rsidRPr="00624EB4">
        <w:rPr>
          <w:rFonts w:eastAsia="SimSun"/>
          <w:i/>
          <w:sz w:val="22"/>
          <w:szCs w:val="22"/>
          <w:lang w:val="en-US" w:eastAsia="zh-CN"/>
        </w:rPr>
        <w:t>A</w:t>
      </w:r>
      <w:r w:rsidR="005A26E9" w:rsidRPr="00624EB4">
        <w:rPr>
          <w:rFonts w:eastAsia="SimSun"/>
          <w:i/>
          <w:sz w:val="22"/>
          <w:szCs w:val="22"/>
          <w:lang w:val="en-US" w:eastAsia="zh-CN"/>
        </w:rPr>
        <w:t>vailable slot counting method</w:t>
      </w:r>
      <w:r w:rsidR="00F05586" w:rsidRPr="00624EB4">
        <w:rPr>
          <w:rFonts w:eastAsia="SimSun"/>
          <w:i/>
          <w:sz w:val="22"/>
          <w:szCs w:val="22"/>
          <w:lang w:val="en-US" w:eastAsia="zh-CN"/>
        </w:rPr>
        <w:t xml:space="preserve"> for SRS repetition under configuration 2</w:t>
      </w:r>
      <w:r w:rsidR="00EB6F75" w:rsidRPr="00624EB4">
        <w:rPr>
          <w:rFonts w:eastAsia="SimSun"/>
          <w:i/>
          <w:sz w:val="22"/>
          <w:szCs w:val="22"/>
          <w:lang w:val="en-US" w:eastAsia="zh-CN"/>
        </w:rPr>
        <w:t xml:space="preserve"> should be enhanced</w:t>
      </w:r>
      <w:r w:rsidR="00E007F2">
        <w:rPr>
          <w:rFonts w:eastAsia="SimSun"/>
          <w:i/>
          <w:sz w:val="22"/>
          <w:szCs w:val="22"/>
          <w:lang w:val="en-US" w:eastAsia="zh-CN"/>
        </w:rPr>
        <w:t>.</w:t>
      </w:r>
    </w:p>
    <w:bookmarkEnd w:id="33"/>
    <w:bookmarkEnd w:id="34"/>
    <w:p w14:paraId="505A627A" w14:textId="10D6EEE6"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w:t>
      </w:r>
      <w:r w:rsidR="00A47761">
        <w:rPr>
          <w:rStyle w:val="Heading2Char"/>
          <w:sz w:val="22"/>
          <w:szCs w:val="22"/>
        </w:rPr>
        <w:t>3</w:t>
      </w:r>
      <w:r w:rsidRPr="00393746">
        <w:rPr>
          <w:rStyle w:val="Heading2Char"/>
          <w:sz w:val="22"/>
          <w:szCs w:val="22"/>
        </w:rPr>
        <w:t>.</w:t>
      </w:r>
      <w:r w:rsidR="009910CD">
        <w:rPr>
          <w:rStyle w:val="Heading2Char"/>
          <w:sz w:val="22"/>
          <w:szCs w:val="22"/>
        </w:rPr>
        <w:t>9</w:t>
      </w:r>
      <w:r w:rsidRPr="00393746">
        <w:rPr>
          <w:rStyle w:val="Heading2Char"/>
          <w:sz w:val="22"/>
          <w:szCs w:val="22"/>
        </w:rPr>
        <w:t xml:space="preserve"> </w:t>
      </w:r>
      <w:r w:rsidR="00A40E99" w:rsidRPr="00393746">
        <w:rPr>
          <w:rStyle w:val="Heading2Char"/>
          <w:sz w:val="22"/>
          <w:szCs w:val="22"/>
        </w:rPr>
        <w:t>C</w:t>
      </w:r>
      <w:r w:rsidRPr="00393746">
        <w:rPr>
          <w:rStyle w:val="Heading2Char"/>
          <w:sz w:val="22"/>
          <w:szCs w:val="22"/>
        </w:rPr>
        <w:t xml:space="preserve">ollision </w:t>
      </w:r>
      <w:r w:rsidR="00A40E99" w:rsidRPr="00393746">
        <w:rPr>
          <w:rStyle w:val="Heading2Char"/>
          <w:sz w:val="22"/>
          <w:szCs w:val="22"/>
        </w:rPr>
        <w:t>H</w:t>
      </w:r>
      <w:r w:rsidRPr="00393746">
        <w:rPr>
          <w:rStyle w:val="Heading2Char"/>
          <w:sz w:val="22"/>
          <w:szCs w:val="22"/>
        </w:rPr>
        <w:t>andling</w:t>
      </w:r>
    </w:p>
    <w:p w14:paraId="3680CFA4"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Lastly, we also need to study the UE behavior for SBFD slots/symbols, where UE</w:t>
      </w:r>
      <w:r w:rsidR="005E141E" w:rsidRPr="005B6C5D">
        <w:rPr>
          <w:rFonts w:eastAsia="SimSun"/>
          <w:sz w:val="22"/>
          <w:szCs w:val="22"/>
          <w:lang w:val="en-US" w:eastAsia="zh-CN"/>
        </w:rPr>
        <w:t>s</w:t>
      </w:r>
      <w:r w:rsidRPr="005B6C5D">
        <w:rPr>
          <w:rFonts w:eastAsia="SimSun"/>
          <w:sz w:val="22"/>
          <w:szCs w:val="22"/>
          <w:lang w:val="en-US" w:eastAsia="zh-CN"/>
        </w:rPr>
        <w:t xml:space="preserve"> can potentially receive both UL </w:t>
      </w:r>
      <w:r w:rsidR="0066231D" w:rsidRPr="005B6C5D">
        <w:rPr>
          <w:rFonts w:eastAsia="SimSun"/>
          <w:sz w:val="22"/>
          <w:szCs w:val="22"/>
          <w:lang w:val="en-US" w:eastAsia="zh-CN"/>
        </w:rPr>
        <w:t>and</w:t>
      </w:r>
      <w:r w:rsidRPr="005B6C5D">
        <w:rPr>
          <w:rFonts w:eastAsia="SimSun"/>
          <w:sz w:val="22"/>
          <w:szCs w:val="22"/>
          <w:lang w:val="en-US" w:eastAsia="zh-CN"/>
        </w:rPr>
        <w:t xml:space="preserve"> DL transmissions. For example, the UE may receive SPS PDSCH</w:t>
      </w:r>
      <w:r w:rsidR="0066231D" w:rsidRPr="005B6C5D">
        <w:rPr>
          <w:rFonts w:eastAsia="SimSun"/>
          <w:sz w:val="22"/>
          <w:szCs w:val="22"/>
          <w:lang w:val="en-US" w:eastAsia="zh-CN"/>
        </w:rPr>
        <w:t>, where a PUSCH</w:t>
      </w:r>
      <w:r w:rsidRPr="005B6C5D">
        <w:rPr>
          <w:rFonts w:eastAsia="SimSun"/>
          <w:sz w:val="22"/>
          <w:szCs w:val="22"/>
          <w:lang w:val="en-US" w:eastAsia="zh-CN"/>
        </w:rPr>
        <w:t xml:space="preserve"> is also scheduled a PUSCH on this resource. Note that many conflicts like these can be addressed using careful network configurations</w:t>
      </w:r>
      <w:r w:rsidR="0066231D" w:rsidRPr="005B6C5D">
        <w:rPr>
          <w:rFonts w:eastAsia="SimSun"/>
          <w:sz w:val="22"/>
          <w:szCs w:val="22"/>
          <w:lang w:val="en-US" w:eastAsia="zh-CN"/>
        </w:rPr>
        <w:t>. Still, there</w:t>
      </w:r>
      <w:r w:rsidRPr="005B6C5D">
        <w:rPr>
          <w:rFonts w:eastAsia="SimSun"/>
          <w:sz w:val="22"/>
          <w:szCs w:val="22"/>
          <w:lang w:val="en-US" w:eastAsia="zh-CN"/>
        </w:rPr>
        <w:t xml:space="preserve"> may be some scenarios where a configured DL (or UL) transmission can conflict with DCI scheduled UL (or DL) transmission. We </w:t>
      </w:r>
      <w:r w:rsidR="0066231D" w:rsidRPr="005B6C5D">
        <w:rPr>
          <w:rFonts w:eastAsia="SimSun"/>
          <w:sz w:val="22"/>
          <w:szCs w:val="22"/>
          <w:lang w:val="en-US" w:eastAsia="zh-CN"/>
        </w:rPr>
        <w:t xml:space="preserve">must identify these scenarios </w:t>
      </w:r>
      <w:r w:rsidRPr="005B6C5D">
        <w:rPr>
          <w:rFonts w:eastAsia="SimSun"/>
          <w:sz w:val="22"/>
          <w:szCs w:val="22"/>
          <w:lang w:val="en-US" w:eastAsia="zh-CN"/>
        </w:rPr>
        <w:t xml:space="preserve">and specify UE behavior to resolve these conflicts properly. </w:t>
      </w:r>
    </w:p>
    <w:p w14:paraId="5D8C9E87" w14:textId="7DB333A3" w:rsidR="00D3672D"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RAN1 agreed </w:t>
      </w:r>
      <w:r w:rsidR="004D0BEE" w:rsidRPr="005B6C5D">
        <w:rPr>
          <w:rFonts w:eastAsia="SimSun"/>
          <w:sz w:val="22"/>
          <w:szCs w:val="22"/>
          <w:lang w:val="en-US" w:eastAsia="zh-CN"/>
        </w:rPr>
        <w:t>to define different scenarios to study for this collision resolution, as indicated below.</w:t>
      </w:r>
    </w:p>
    <w:p w14:paraId="68068F63"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1: Dynamically scheduled DL reception vs. semi-statically configured UL transmission</w:t>
      </w:r>
    </w:p>
    <w:p w14:paraId="5EB7A87F"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dynamic PDSCH or CSI-RS collides with configured SRS, PUCCH, or CG PUSCH</w:t>
      </w:r>
    </w:p>
    <w:p w14:paraId="46C800AE"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2: Semi-statically configured DL reception vs. dynamically scheduled UL transmission</w:t>
      </w:r>
    </w:p>
    <w:p w14:paraId="01CEE64F"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PDCCH or SPS PDSCH collides with dynamic PUSCH or PUCCH</w:t>
      </w:r>
    </w:p>
    <w:p w14:paraId="79662908"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 xml:space="preserve">Case 3: Semi-statically configured DL reception vs. semi-statically configured UL transmission  </w:t>
      </w:r>
    </w:p>
    <w:p w14:paraId="5F410AEC"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lastRenderedPageBreak/>
        <w:t>Case 4: Dynamically scheduled DL reception vs. dynamic scheduled UL transmission</w:t>
      </w:r>
    </w:p>
    <w:p w14:paraId="5D4CE99B"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5: SSB vs. dynamically scheduled or configured UL transmission</w:t>
      </w:r>
    </w:p>
    <w:p w14:paraId="6AAAD265"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PUSCH, PUCCH, PRACH, SRS</w:t>
      </w:r>
    </w:p>
    <w:p w14:paraId="36566CE5"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6: Dynamic or semi-static DL vs. valid RO</w:t>
      </w:r>
    </w:p>
    <w:p w14:paraId="566302DE" w14:textId="77777777" w:rsidR="00FA261F" w:rsidRDefault="00FA261F" w:rsidP="006635C8">
      <w:pPr>
        <w:spacing w:afterLines="50" w:after="120"/>
        <w:jc w:val="both"/>
        <w:rPr>
          <w:rFonts w:eastAsia="SimSun"/>
          <w:sz w:val="22"/>
          <w:szCs w:val="22"/>
          <w:lang w:val="en-US" w:eastAsia="zh-CN"/>
        </w:rPr>
      </w:pPr>
    </w:p>
    <w:p w14:paraId="1E0FD701" w14:textId="6DFC528E" w:rsidR="006635C8" w:rsidRPr="005B6C5D" w:rsidRDefault="002C07F3" w:rsidP="006635C8">
      <w:pPr>
        <w:spacing w:afterLines="50" w:after="120"/>
        <w:jc w:val="both"/>
        <w:rPr>
          <w:rFonts w:eastAsia="SimSun"/>
          <w:sz w:val="22"/>
          <w:szCs w:val="22"/>
          <w:lang w:val="en-US" w:eastAsia="zh-CN"/>
        </w:rPr>
      </w:pPr>
      <w:r>
        <w:rPr>
          <w:rFonts w:eastAsia="SimSun"/>
          <w:sz w:val="22"/>
          <w:szCs w:val="22"/>
          <w:lang w:val="en-US" w:eastAsia="zh-CN"/>
        </w:rPr>
        <w:t xml:space="preserve">While </w:t>
      </w:r>
      <w:r w:rsidR="00273796">
        <w:rPr>
          <w:rFonts w:eastAsia="SimSun"/>
          <w:sz w:val="22"/>
          <w:szCs w:val="22"/>
          <w:lang w:val="en-US" w:eastAsia="zh-CN"/>
        </w:rPr>
        <w:t xml:space="preserve">most of the other cases have been addressed during the 3GPP discussion, </w:t>
      </w:r>
      <w:r w:rsidR="00FA261F">
        <w:rPr>
          <w:rFonts w:eastAsia="SimSun"/>
          <w:sz w:val="22"/>
          <w:szCs w:val="22"/>
          <w:lang w:val="en-US" w:eastAsia="zh-CN"/>
        </w:rPr>
        <w:t>w</w:t>
      </w:r>
      <w:r w:rsidR="00560D53" w:rsidRPr="005B6C5D">
        <w:rPr>
          <w:rFonts w:eastAsia="SimSun"/>
          <w:sz w:val="22"/>
          <w:szCs w:val="22"/>
          <w:lang w:val="en-US" w:eastAsia="zh-CN"/>
        </w:rPr>
        <w:t>e also need to consider the case of DMRS bundling. If TDW for DMRS bundling overlaps with the SBFD symbols, how to address the case should be discussed. CLI-avoiding schemes, such as power control or beam switching, may be performed in the SBFD slot, which leads to the problem of power consistency and phase continuity not being maintained across SBFD slots/symbols and non-SBFD slots/symbols. Therefore, the actual TDW cannot cross the boundary between SBFD and non-SBFD slot, and an event that PUSCH/PUCCH over multiple slots transmission transitions to/from the SBFD symbol can be defined where, if the nominal TDW for PUCCH/PUSCH multiple slot transmission is interrupted by an SBFD symbol, the nominal TDW will be separated into at least two actual TDWs.</w:t>
      </w:r>
    </w:p>
    <w:p w14:paraId="60B7F9C8" w14:textId="584BF517" w:rsidR="006635C8" w:rsidRPr="005B6C5D" w:rsidRDefault="00560D53" w:rsidP="006635C8">
      <w:pPr>
        <w:spacing w:afterLines="50" w:after="120"/>
        <w:jc w:val="both"/>
        <w:rPr>
          <w:rFonts w:eastAsia="SimSun"/>
          <w:b/>
          <w:sz w:val="22"/>
          <w:szCs w:val="22"/>
          <w:u w:val="single"/>
          <w:lang w:val="en-US" w:eastAsia="zh-CN"/>
        </w:rPr>
      </w:pPr>
      <w:bookmarkStart w:id="35" w:name="_Hlk156832571"/>
      <w:bookmarkStart w:id="36" w:name="_Hlk165899459"/>
      <w:bookmarkStart w:id="37" w:name="_Hlk173415364"/>
      <w:bookmarkStart w:id="38" w:name="_Hlk161930189"/>
      <w:r w:rsidRPr="005B6C5D">
        <w:rPr>
          <w:rFonts w:eastAsia="SimSun"/>
          <w:b/>
          <w:sz w:val="22"/>
          <w:szCs w:val="22"/>
          <w:u w:val="single"/>
          <w:lang w:val="en-US" w:eastAsia="zh-CN"/>
        </w:rPr>
        <w:t xml:space="preserve">Proposal </w:t>
      </w:r>
      <w:r w:rsidR="00090FA5">
        <w:rPr>
          <w:rFonts w:eastAsia="SimSun"/>
          <w:b/>
          <w:sz w:val="22"/>
          <w:szCs w:val="22"/>
          <w:u w:val="single"/>
          <w:lang w:val="en-US" w:eastAsia="zh-CN"/>
        </w:rPr>
        <w:t>1</w:t>
      </w:r>
      <w:r w:rsidR="00BE171B">
        <w:rPr>
          <w:rFonts w:eastAsia="SimSun"/>
          <w:b/>
          <w:sz w:val="22"/>
          <w:szCs w:val="22"/>
          <w:u w:val="single"/>
          <w:lang w:val="en-US" w:eastAsia="zh-CN"/>
        </w:rPr>
        <w:t>2</w:t>
      </w:r>
      <w:r w:rsidRPr="005B6C5D">
        <w:rPr>
          <w:rFonts w:eastAsia="SimSun"/>
          <w:b/>
          <w:sz w:val="22"/>
          <w:szCs w:val="22"/>
          <w:u w:val="single"/>
          <w:lang w:val="en-US" w:eastAsia="zh-CN"/>
        </w:rPr>
        <w:t>:</w:t>
      </w:r>
    </w:p>
    <w:p w14:paraId="6FCA2A80" w14:textId="3D447799" w:rsidR="0053251B" w:rsidRPr="005B6C5D" w:rsidRDefault="00560D53" w:rsidP="00E56442">
      <w:pPr>
        <w:pStyle w:val="ListParagraph"/>
        <w:numPr>
          <w:ilvl w:val="0"/>
          <w:numId w:val="13"/>
        </w:numPr>
        <w:spacing w:afterLines="50" w:after="120"/>
        <w:ind w:leftChars="0"/>
        <w:jc w:val="both"/>
        <w:rPr>
          <w:rFonts w:eastAsia="SimSun"/>
          <w:sz w:val="22"/>
          <w:szCs w:val="22"/>
          <w:lang w:val="en-US" w:eastAsia="zh-CN"/>
        </w:rPr>
      </w:pPr>
      <w:r w:rsidRPr="005B6C5D">
        <w:rPr>
          <w:rFonts w:eastAsia="SimSun"/>
          <w:i/>
          <w:sz w:val="22"/>
          <w:szCs w:val="22"/>
          <w:lang w:val="en-US" w:eastAsia="zh-CN"/>
        </w:rPr>
        <w:t>Specify DMRS bundling enhancement when the TDW overlaps with SBFD symbols</w:t>
      </w:r>
      <w:bookmarkEnd w:id="35"/>
      <w:r w:rsidR="009859B1" w:rsidRPr="005B6C5D">
        <w:rPr>
          <w:rFonts w:eastAsia="SimSun"/>
          <w:i/>
          <w:sz w:val="22"/>
          <w:szCs w:val="22"/>
          <w:lang w:val="en-US" w:eastAsia="zh-CN"/>
        </w:rPr>
        <w:t>.</w:t>
      </w:r>
      <w:bookmarkEnd w:id="36"/>
    </w:p>
    <w:bookmarkEnd w:id="37"/>
    <w:p w14:paraId="0D3F8E06" w14:textId="7B411A97" w:rsidR="0053251B" w:rsidRDefault="0053251B" w:rsidP="0053251B">
      <w:pPr>
        <w:pStyle w:val="Heading3"/>
        <w:tabs>
          <w:tab w:val="left" w:pos="0"/>
        </w:tabs>
        <w:suppressAutoHyphens/>
        <w:spacing w:before="120"/>
        <w:ind w:left="709" w:hanging="709"/>
        <w:rPr>
          <w:rStyle w:val="Heading2Char"/>
          <w:sz w:val="22"/>
          <w:szCs w:val="22"/>
          <w:lang w:val="en-US"/>
        </w:rPr>
      </w:pPr>
      <w:r w:rsidRPr="00F17847">
        <w:rPr>
          <w:rStyle w:val="Heading2Char"/>
          <w:sz w:val="22"/>
          <w:szCs w:val="22"/>
        </w:rPr>
        <w:t>2.</w:t>
      </w:r>
      <w:r w:rsidR="00BD35CC">
        <w:rPr>
          <w:rStyle w:val="Heading2Char"/>
          <w:sz w:val="22"/>
          <w:szCs w:val="22"/>
        </w:rPr>
        <w:t>3</w:t>
      </w:r>
      <w:r w:rsidRPr="00F17847">
        <w:rPr>
          <w:rStyle w:val="Heading2Char"/>
          <w:sz w:val="22"/>
          <w:szCs w:val="22"/>
        </w:rPr>
        <w:t>.</w:t>
      </w:r>
      <w:r w:rsidR="00F10CA0">
        <w:rPr>
          <w:rStyle w:val="Heading2Char"/>
          <w:sz w:val="22"/>
          <w:szCs w:val="22"/>
        </w:rPr>
        <w:t>1</w:t>
      </w:r>
      <w:r w:rsidR="009910CD">
        <w:rPr>
          <w:rStyle w:val="Heading2Char"/>
          <w:sz w:val="22"/>
          <w:szCs w:val="22"/>
        </w:rPr>
        <w:t>0</w:t>
      </w:r>
      <w:r w:rsidRPr="00F17847">
        <w:rPr>
          <w:rStyle w:val="Heading2Char"/>
          <w:sz w:val="22"/>
          <w:szCs w:val="22"/>
        </w:rPr>
        <w:t xml:space="preserve"> </w:t>
      </w:r>
      <w:r>
        <w:rPr>
          <w:rStyle w:val="Heading2Char"/>
          <w:sz w:val="22"/>
          <w:szCs w:val="22"/>
          <w:lang w:val="en-US"/>
        </w:rPr>
        <w:t>SSB considerations</w:t>
      </w:r>
    </w:p>
    <w:p w14:paraId="3EC596BA" w14:textId="6E1D1AD8" w:rsidR="0053251B" w:rsidRPr="00393746" w:rsidRDefault="0053251B" w:rsidP="00F37946">
      <w:pPr>
        <w:jc w:val="both"/>
        <w:rPr>
          <w:sz w:val="22"/>
          <w:szCs w:val="18"/>
          <w:lang w:val="en-US"/>
        </w:rPr>
      </w:pPr>
      <w:r w:rsidRPr="00393746">
        <w:rPr>
          <w:sz w:val="22"/>
          <w:szCs w:val="18"/>
          <w:lang w:val="en-US"/>
        </w:rPr>
        <w:t>During SBFD PRACH, the location of the SSB block can lead to a variety of issues. When considering SBFD reading devices reading SSB located in the legacy UE device bandwidth, this may lead to the SSB falling outside of the usable DL PRB region. This would suggest that dedicated SSBs may be required for SBFD devices in order to complete PRACH in SBFD slots. These SBFD devices may have different configurations when compared to legacy UEs</w:t>
      </w:r>
      <w:r w:rsidR="00AD0D0A">
        <w:rPr>
          <w:sz w:val="22"/>
          <w:szCs w:val="18"/>
          <w:lang w:val="en-US"/>
        </w:rPr>
        <w:t>,</w:t>
      </w:r>
      <w:r w:rsidRPr="00393746">
        <w:rPr>
          <w:sz w:val="22"/>
          <w:szCs w:val="18"/>
          <w:lang w:val="en-US"/>
        </w:rPr>
        <w:t xml:space="preserve"> so dedicated SBFD SSB will be required. The additional SBFD configurations proposed in meetings may lead to PBCH running out of room within the current configurations</w:t>
      </w:r>
      <w:r w:rsidR="00AD0D0A">
        <w:rPr>
          <w:sz w:val="22"/>
          <w:szCs w:val="18"/>
          <w:lang w:val="en-US"/>
        </w:rPr>
        <w:t xml:space="preserve"> when</w:t>
      </w:r>
      <w:r w:rsidRPr="00393746">
        <w:rPr>
          <w:sz w:val="22"/>
          <w:szCs w:val="18"/>
          <w:lang w:val="en-US"/>
        </w:rPr>
        <w:t xml:space="preserve"> we consider an SBFD slot where a ratio (α) of all blocks is classified as DL usable PRBs. The current SSB configurations allow the reading for two types of SSB blocks (12 and 20 RB in size) depending on the configurations. This will lead to an issue of SSB not fitting within the DL subband of SBFD if the α value is not big enough. This is particularly the case when SCS is large or when SBFD is operating within low BW regions like 3MHz BW.</w:t>
      </w:r>
    </w:p>
    <w:p w14:paraId="65990271" w14:textId="0D22B078" w:rsidR="0053251B" w:rsidRPr="00393746" w:rsidRDefault="0053251B" w:rsidP="00393746">
      <w:pPr>
        <w:spacing w:afterLines="50" w:after="120"/>
        <w:jc w:val="both"/>
        <w:rPr>
          <w:rFonts w:eastAsia="SimSun"/>
          <w:b/>
          <w:sz w:val="22"/>
          <w:szCs w:val="22"/>
          <w:u w:val="single"/>
          <w:lang w:val="en-US" w:eastAsia="zh-CN"/>
        </w:rPr>
      </w:pPr>
      <w:bookmarkStart w:id="39" w:name="_Hlk165899484"/>
      <w:r w:rsidRPr="00393746">
        <w:rPr>
          <w:rFonts w:eastAsia="SimSun"/>
          <w:b/>
          <w:sz w:val="22"/>
          <w:szCs w:val="22"/>
          <w:u w:val="single"/>
          <w:lang w:val="en-US" w:eastAsia="zh-CN"/>
        </w:rPr>
        <w:t xml:space="preserve">Proposal </w:t>
      </w:r>
      <w:r w:rsidR="00090FA5">
        <w:rPr>
          <w:rFonts w:eastAsia="SimSun"/>
          <w:b/>
          <w:sz w:val="22"/>
          <w:szCs w:val="22"/>
          <w:u w:val="single"/>
          <w:lang w:val="en-US" w:eastAsia="zh-CN"/>
        </w:rPr>
        <w:t>1</w:t>
      </w:r>
      <w:r w:rsidR="00BE171B">
        <w:rPr>
          <w:rFonts w:eastAsia="SimSun"/>
          <w:b/>
          <w:sz w:val="22"/>
          <w:szCs w:val="22"/>
          <w:u w:val="single"/>
          <w:lang w:val="en-US" w:eastAsia="zh-CN"/>
        </w:rPr>
        <w:t>3</w:t>
      </w:r>
      <w:r w:rsidR="00090FA5">
        <w:rPr>
          <w:rFonts w:eastAsia="SimSun"/>
          <w:b/>
          <w:sz w:val="22"/>
          <w:szCs w:val="22"/>
          <w:u w:val="single"/>
          <w:lang w:val="en-US" w:eastAsia="zh-CN"/>
        </w:rPr>
        <w:t>:</w:t>
      </w:r>
      <w:r w:rsidRPr="00393746">
        <w:rPr>
          <w:rFonts w:eastAsia="SimSun"/>
          <w:b/>
          <w:sz w:val="22"/>
          <w:szCs w:val="22"/>
          <w:u w:val="single"/>
          <w:lang w:val="en-US" w:eastAsia="zh-CN"/>
        </w:rPr>
        <w:t xml:space="preserve"> </w:t>
      </w:r>
    </w:p>
    <w:p w14:paraId="3D342CD8" w14:textId="5C489823" w:rsidR="0053251B" w:rsidRPr="00393746" w:rsidRDefault="0053251B" w:rsidP="00393746">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Separate SSBs for SBFD devices are required</w:t>
      </w:r>
      <w:r w:rsidR="001931BB">
        <w:rPr>
          <w:rFonts w:eastAsia="SimSun"/>
          <w:i/>
          <w:sz w:val="22"/>
          <w:szCs w:val="22"/>
          <w:lang w:val="en-US" w:eastAsia="zh-CN"/>
        </w:rPr>
        <w:t xml:space="preserve"> to allow for sufficient flexibility in SBFD slots. </w:t>
      </w:r>
    </w:p>
    <w:p w14:paraId="1D863163" w14:textId="413E317C" w:rsidR="0053251B" w:rsidRPr="00393746" w:rsidRDefault="0053251B" w:rsidP="00393746">
      <w:pPr>
        <w:spacing w:afterLines="50" w:after="120"/>
        <w:jc w:val="both"/>
        <w:rPr>
          <w:rFonts w:eastAsia="SimSun"/>
          <w:b/>
          <w:sz w:val="22"/>
          <w:szCs w:val="22"/>
          <w:u w:val="single"/>
          <w:lang w:val="en-US" w:eastAsia="zh-CN"/>
        </w:rPr>
      </w:pPr>
      <w:bookmarkStart w:id="40" w:name="_Hlk165899491"/>
      <w:bookmarkEnd w:id="39"/>
      <w:r w:rsidRPr="00393746">
        <w:rPr>
          <w:rFonts w:eastAsia="SimSun"/>
          <w:b/>
          <w:sz w:val="22"/>
          <w:szCs w:val="22"/>
          <w:u w:val="single"/>
          <w:lang w:val="en-US" w:eastAsia="zh-CN"/>
        </w:rPr>
        <w:t xml:space="preserve">Proposal </w:t>
      </w:r>
      <w:r w:rsidR="00090FA5">
        <w:rPr>
          <w:rFonts w:eastAsia="SimSun"/>
          <w:b/>
          <w:sz w:val="22"/>
          <w:szCs w:val="22"/>
          <w:u w:val="single"/>
          <w:lang w:val="en-US" w:eastAsia="zh-CN"/>
        </w:rPr>
        <w:t>1</w:t>
      </w:r>
      <w:r w:rsidR="00BE171B">
        <w:rPr>
          <w:rFonts w:eastAsia="SimSun"/>
          <w:b/>
          <w:sz w:val="22"/>
          <w:szCs w:val="22"/>
          <w:u w:val="single"/>
          <w:lang w:val="en-US" w:eastAsia="zh-CN"/>
        </w:rPr>
        <w:t>4</w:t>
      </w:r>
      <w:r w:rsidRPr="00393746">
        <w:rPr>
          <w:rFonts w:eastAsia="SimSun"/>
          <w:b/>
          <w:sz w:val="22"/>
          <w:szCs w:val="22"/>
          <w:u w:val="single"/>
          <w:lang w:val="en-US" w:eastAsia="zh-CN"/>
        </w:rPr>
        <w:t xml:space="preserve">: </w:t>
      </w:r>
    </w:p>
    <w:p w14:paraId="620D904A" w14:textId="39FF9865" w:rsidR="0053251B" w:rsidRPr="00393746" w:rsidRDefault="0053251B" w:rsidP="00393746">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When determining the size of DL usable PRBs, considerations need to be made to ensure the SSB is able to fit within the subbands.</w:t>
      </w:r>
    </w:p>
    <w:bookmarkEnd w:id="40"/>
    <w:p w14:paraId="2E3CBC16" w14:textId="2F5DB08F" w:rsidR="002E1A78" w:rsidRPr="00750688" w:rsidRDefault="002E1A78" w:rsidP="00750688">
      <w:pPr>
        <w:pStyle w:val="Heading3"/>
        <w:tabs>
          <w:tab w:val="left" w:pos="0"/>
        </w:tabs>
        <w:suppressAutoHyphens/>
        <w:spacing w:before="120"/>
        <w:ind w:left="709" w:hanging="709"/>
        <w:rPr>
          <w:rStyle w:val="Heading2Char"/>
          <w:sz w:val="22"/>
          <w:szCs w:val="22"/>
        </w:rPr>
      </w:pPr>
      <w:r>
        <w:rPr>
          <w:rStyle w:val="Heading2Char"/>
          <w:sz w:val="22"/>
          <w:szCs w:val="22"/>
        </w:rPr>
        <w:t xml:space="preserve">2.3.11 </w:t>
      </w:r>
      <w:r w:rsidRPr="00750688">
        <w:rPr>
          <w:rStyle w:val="Heading2Char"/>
          <w:sz w:val="22"/>
          <w:szCs w:val="22"/>
        </w:rPr>
        <w:t>Paging enhancement</w:t>
      </w:r>
    </w:p>
    <w:p w14:paraId="6B08682A" w14:textId="77777777" w:rsidR="002E1A78" w:rsidRDefault="002E1A78" w:rsidP="002E1A78">
      <w:pPr>
        <w:rPr>
          <w:rFonts w:eastAsia="SimSun"/>
          <w:lang w:val="en-US" w:eastAsia="zh-CN"/>
        </w:rPr>
      </w:pPr>
    </w:p>
    <w:p w14:paraId="3C90FABC" w14:textId="410F4A64" w:rsidR="002E1A78" w:rsidRPr="00C0381C" w:rsidRDefault="002E1A78" w:rsidP="002E1A78">
      <w:pPr>
        <w:jc w:val="both"/>
        <w:rPr>
          <w:rFonts w:eastAsia="SimSun"/>
          <w:sz w:val="22"/>
          <w:szCs w:val="22"/>
          <w:lang w:eastAsia="zh-CN"/>
        </w:rPr>
      </w:pPr>
      <w:r w:rsidRPr="00C0381C">
        <w:rPr>
          <w:rFonts w:eastAsia="SimSun"/>
          <w:sz w:val="22"/>
          <w:szCs w:val="22"/>
          <w:lang w:val="en-US" w:eastAsia="zh-CN"/>
        </w:rPr>
        <w:t xml:space="preserve">For idle/inactive state UE configured with SBFD operation, UE needs to receive </w:t>
      </w:r>
      <w:r>
        <w:rPr>
          <w:rFonts w:eastAsia="SimSun"/>
          <w:sz w:val="22"/>
          <w:szCs w:val="22"/>
          <w:lang w:val="en-US" w:eastAsia="zh-CN"/>
        </w:rPr>
        <w:t xml:space="preserve">a </w:t>
      </w:r>
      <w:r w:rsidRPr="00C0381C">
        <w:rPr>
          <w:rFonts w:eastAsia="SimSun"/>
          <w:sz w:val="22"/>
          <w:szCs w:val="22"/>
          <w:lang w:val="en-US" w:eastAsia="zh-CN"/>
        </w:rPr>
        <w:t>paging message.</w:t>
      </w:r>
      <w:r w:rsidRPr="00C0381C">
        <w:rPr>
          <w:sz w:val="22"/>
          <w:szCs w:val="22"/>
        </w:rPr>
        <w:t xml:space="preserve"> </w:t>
      </w:r>
      <w:r>
        <w:rPr>
          <w:rFonts w:eastAsia="SimSun"/>
          <w:sz w:val="22"/>
          <w:szCs w:val="22"/>
          <w:lang w:val="en-US" w:eastAsia="zh-CN"/>
        </w:rPr>
        <w:t>To receive</w:t>
      </w:r>
      <w:r w:rsidRPr="00C0381C">
        <w:rPr>
          <w:rFonts w:eastAsia="SimSun"/>
          <w:sz w:val="22"/>
          <w:szCs w:val="22"/>
          <w:lang w:val="en-US" w:eastAsia="zh-CN"/>
        </w:rPr>
        <w:t xml:space="preserve"> paging </w:t>
      </w:r>
      <w:r>
        <w:rPr>
          <w:rFonts w:eastAsia="SimSun"/>
          <w:sz w:val="22"/>
          <w:szCs w:val="22"/>
          <w:lang w:val="en-US" w:eastAsia="zh-CN"/>
        </w:rPr>
        <w:t>messages</w:t>
      </w:r>
      <w:r w:rsidRPr="00C0381C">
        <w:rPr>
          <w:rFonts w:eastAsia="SimSun"/>
          <w:sz w:val="22"/>
          <w:szCs w:val="22"/>
          <w:lang w:val="en-US" w:eastAsia="zh-CN"/>
        </w:rPr>
        <w:t xml:space="preserve">, UE should do PDCCH monitoring on a PO that is scrambled by P-RNTI. </w:t>
      </w:r>
      <w:r w:rsidRPr="00C0381C">
        <w:rPr>
          <w:rFonts w:eastAsia="SimSun"/>
          <w:sz w:val="22"/>
          <w:szCs w:val="22"/>
          <w:lang w:eastAsia="zh-CN"/>
        </w:rPr>
        <w:t>A PO is a set of PDCCH monitoring occasions and can consist of multiple time slots (e.g. subframe or OFDM symbol) where paging DCI can be sent. It is very likely that</w:t>
      </w:r>
      <w:r w:rsidRPr="00C0381C">
        <w:rPr>
          <w:rFonts w:ascii="Calibri" w:eastAsiaTheme="minorEastAsia" w:hAnsi="Calibri" w:cs="Calibri"/>
          <w:color w:val="000000" w:themeColor="text1"/>
          <w:sz w:val="22"/>
          <w:szCs w:val="22"/>
        </w:rPr>
        <w:t xml:space="preserve"> </w:t>
      </w:r>
      <w:r w:rsidRPr="00C0381C">
        <w:rPr>
          <w:rFonts w:eastAsia="SimSun"/>
          <w:sz w:val="22"/>
          <w:szCs w:val="22"/>
          <w:lang w:eastAsia="zh-CN"/>
        </w:rPr>
        <w:t xml:space="preserve">PO may fully or partly overlap with SBFD durations. In this case, if UE </w:t>
      </w:r>
      <w:r>
        <w:rPr>
          <w:rFonts w:eastAsia="SimSun"/>
          <w:sz w:val="22"/>
          <w:szCs w:val="22"/>
          <w:lang w:eastAsia="zh-CN"/>
        </w:rPr>
        <w:t>transmits UL (such as PRACH or msg3) on the UL subband of SBFD symbols, UE cannot detect PDCCH for paging and cannot receive a paging message; the</w:t>
      </w:r>
      <w:r w:rsidRPr="00C0381C">
        <w:rPr>
          <w:rFonts w:eastAsia="SimSun"/>
          <w:sz w:val="22"/>
          <w:szCs w:val="22"/>
          <w:lang w:eastAsia="zh-CN"/>
        </w:rPr>
        <w:t xml:space="preserve"> paging message will be missed. Therefore, the performance of paging for these UEs</w:t>
      </w:r>
      <w:r>
        <w:rPr>
          <w:rFonts w:eastAsia="SimSun"/>
          <w:sz w:val="22"/>
          <w:szCs w:val="22"/>
          <w:lang w:eastAsia="zh-CN"/>
        </w:rPr>
        <w:t xml:space="preserve"> will be impacted</w:t>
      </w:r>
      <w:r w:rsidRPr="00C0381C">
        <w:rPr>
          <w:rFonts w:eastAsia="SimSun"/>
          <w:sz w:val="22"/>
          <w:szCs w:val="22"/>
          <w:lang w:eastAsia="zh-CN"/>
        </w:rPr>
        <w:t>. Some method</w:t>
      </w:r>
      <w:r>
        <w:rPr>
          <w:rFonts w:eastAsia="SimSun"/>
          <w:sz w:val="22"/>
          <w:szCs w:val="22"/>
          <w:lang w:eastAsia="zh-CN"/>
        </w:rPr>
        <w:t>s</w:t>
      </w:r>
      <w:r w:rsidRPr="00C0381C">
        <w:rPr>
          <w:rFonts w:eastAsia="SimSun"/>
          <w:sz w:val="22"/>
          <w:szCs w:val="22"/>
          <w:lang w:eastAsia="zh-CN"/>
        </w:rPr>
        <w:t xml:space="preserve"> should be considered to resolve </w:t>
      </w:r>
      <w:r>
        <w:rPr>
          <w:rFonts w:eastAsia="SimSun"/>
          <w:sz w:val="22"/>
          <w:szCs w:val="22"/>
          <w:lang w:eastAsia="zh-CN"/>
        </w:rPr>
        <w:t>the missing paging</w:t>
      </w:r>
      <w:r w:rsidRPr="00C0381C">
        <w:rPr>
          <w:rFonts w:eastAsia="SimSun"/>
          <w:sz w:val="22"/>
          <w:szCs w:val="22"/>
          <w:lang w:eastAsia="zh-CN"/>
        </w:rPr>
        <w:t xml:space="preserve"> issue. For example, more PDCCH </w:t>
      </w:r>
      <w:r w:rsidRPr="008E19E4">
        <w:rPr>
          <w:rFonts w:eastAsia="SimSun"/>
          <w:sz w:val="22"/>
          <w:szCs w:val="22"/>
          <w:lang w:eastAsia="zh-CN"/>
        </w:rPr>
        <w:t>monitoring</w:t>
      </w:r>
      <w:r w:rsidRPr="00C0381C">
        <w:rPr>
          <w:rFonts w:eastAsia="SimSun"/>
          <w:sz w:val="22"/>
          <w:szCs w:val="22"/>
          <w:lang w:eastAsia="zh-CN"/>
        </w:rPr>
        <w:t xml:space="preserve"> occasions can be configured</w:t>
      </w:r>
      <w:r>
        <w:rPr>
          <w:rFonts w:eastAsia="SimSun"/>
          <w:sz w:val="22"/>
          <w:szCs w:val="22"/>
          <w:lang w:eastAsia="zh-CN"/>
        </w:rPr>
        <w:t xml:space="preserve"> for SBFD-aware UE</w:t>
      </w:r>
      <w:r w:rsidRPr="00C0381C">
        <w:rPr>
          <w:rFonts w:eastAsia="SimSun"/>
          <w:sz w:val="22"/>
          <w:szCs w:val="22"/>
          <w:lang w:eastAsia="zh-CN"/>
        </w:rPr>
        <w:t xml:space="preserve">. </w:t>
      </w:r>
      <w:r>
        <w:rPr>
          <w:rFonts w:eastAsia="SimSun"/>
          <w:sz w:val="22"/>
          <w:szCs w:val="22"/>
          <w:lang w:eastAsia="zh-CN"/>
        </w:rPr>
        <w:t>If all original PDCCH monitoring occasions overlap</w:t>
      </w:r>
      <w:r w:rsidRPr="00C0381C">
        <w:rPr>
          <w:rFonts w:eastAsia="SimSun"/>
          <w:sz w:val="22"/>
          <w:szCs w:val="22"/>
          <w:lang w:eastAsia="zh-CN"/>
        </w:rPr>
        <w:t xml:space="preserve"> with SBFD symbols or UL transmission</w:t>
      </w:r>
      <w:r>
        <w:rPr>
          <w:rFonts w:eastAsia="SimSun"/>
          <w:sz w:val="22"/>
          <w:szCs w:val="22"/>
          <w:lang w:eastAsia="zh-CN"/>
        </w:rPr>
        <w:t xml:space="preserve"> in the UL subband, gNB can still use the additional PDCCH monitoring occasions to send DCI for paging to UE, as illustrated in Figure </w:t>
      </w:r>
      <w:r w:rsidR="00D0510F">
        <w:rPr>
          <w:rFonts w:eastAsia="SimSun"/>
          <w:sz w:val="22"/>
          <w:szCs w:val="22"/>
          <w:lang w:eastAsia="zh-CN"/>
        </w:rPr>
        <w:t>6</w:t>
      </w:r>
      <w:r>
        <w:rPr>
          <w:rFonts w:eastAsia="SimSun"/>
          <w:sz w:val="22"/>
          <w:szCs w:val="22"/>
          <w:lang w:eastAsia="zh-CN"/>
        </w:rPr>
        <w:t xml:space="preserve"> below</w:t>
      </w:r>
      <w:r w:rsidRPr="00C0381C">
        <w:rPr>
          <w:rFonts w:eastAsia="SimSun"/>
          <w:sz w:val="22"/>
          <w:szCs w:val="22"/>
          <w:lang w:eastAsia="zh-CN"/>
        </w:rPr>
        <w:t>. Then</w:t>
      </w:r>
      <w:r>
        <w:rPr>
          <w:rFonts w:eastAsia="SimSun"/>
          <w:sz w:val="22"/>
          <w:szCs w:val="22"/>
          <w:lang w:eastAsia="zh-CN"/>
        </w:rPr>
        <w:t>,</w:t>
      </w:r>
      <w:r w:rsidRPr="00C0381C">
        <w:rPr>
          <w:rFonts w:eastAsia="SimSun"/>
          <w:sz w:val="22"/>
          <w:szCs w:val="22"/>
          <w:lang w:eastAsia="zh-CN"/>
        </w:rPr>
        <w:t xml:space="preserve"> </w:t>
      </w:r>
      <w:r>
        <w:rPr>
          <w:rFonts w:eastAsia="SimSun"/>
          <w:sz w:val="22"/>
          <w:szCs w:val="22"/>
          <w:lang w:eastAsia="zh-CN"/>
        </w:rPr>
        <w:t xml:space="preserve">a </w:t>
      </w:r>
      <w:r w:rsidRPr="00C0381C">
        <w:rPr>
          <w:rFonts w:eastAsia="SimSun"/>
          <w:sz w:val="22"/>
          <w:szCs w:val="22"/>
          <w:lang w:eastAsia="zh-CN"/>
        </w:rPr>
        <w:t xml:space="preserve">paging message will </w:t>
      </w:r>
      <w:r w:rsidRPr="00FF1FFA">
        <w:rPr>
          <w:rFonts w:eastAsia="SimSun"/>
          <w:sz w:val="22"/>
          <w:szCs w:val="22"/>
          <w:lang w:eastAsia="zh-CN"/>
        </w:rPr>
        <w:t>not</w:t>
      </w:r>
      <w:r w:rsidRPr="00927504">
        <w:rPr>
          <w:rFonts w:eastAsia="SimSun"/>
          <w:sz w:val="22"/>
          <w:szCs w:val="22"/>
          <w:lang w:eastAsia="zh-CN"/>
        </w:rPr>
        <w:t xml:space="preserve"> </w:t>
      </w:r>
      <w:r w:rsidRPr="00C0381C">
        <w:rPr>
          <w:rFonts w:eastAsia="SimSun"/>
          <w:sz w:val="22"/>
          <w:szCs w:val="22"/>
          <w:lang w:eastAsia="zh-CN"/>
        </w:rPr>
        <w:t>be missed.</w:t>
      </w:r>
    </w:p>
    <w:p w14:paraId="20EFD24B" w14:textId="77777777" w:rsidR="002E1A78" w:rsidRDefault="002E1A78" w:rsidP="002E1A78">
      <w:pPr>
        <w:jc w:val="both"/>
        <w:rPr>
          <w:rFonts w:eastAsia="SimSun"/>
          <w:lang w:eastAsia="zh-CN"/>
        </w:rPr>
      </w:pPr>
    </w:p>
    <w:p w14:paraId="2B63527A" w14:textId="77777777" w:rsidR="002E1A78" w:rsidRDefault="002E1A78" w:rsidP="002E1A78">
      <w:pPr>
        <w:jc w:val="both"/>
        <w:rPr>
          <w:rFonts w:eastAsia="SimSun"/>
          <w:lang w:eastAsia="zh-CN"/>
        </w:rPr>
      </w:pPr>
    </w:p>
    <w:p w14:paraId="1C5FD3E3" w14:textId="77777777" w:rsidR="002E1A78" w:rsidRDefault="002E1A78" w:rsidP="002E1A78">
      <w:pPr>
        <w:jc w:val="center"/>
        <w:rPr>
          <w:rFonts w:eastAsia="SimSun"/>
          <w:lang w:eastAsia="zh-CN"/>
        </w:rPr>
      </w:pPr>
      <w:r>
        <w:object w:dxaOrig="7272" w:dyaOrig="6342" w14:anchorId="362B1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46pt" o:ole="">
            <v:imagedata r:id="rId11" o:title=""/>
          </v:shape>
          <o:OLEObject Type="Embed" ProgID="Visio.Drawing.15" ShapeID="_x0000_i1025" DrawAspect="Content" ObjectID="_1800364335" r:id="rId12"/>
        </w:object>
      </w:r>
    </w:p>
    <w:p w14:paraId="23505C78" w14:textId="487CFE28" w:rsidR="002E1A78" w:rsidRDefault="002E1A78" w:rsidP="002E1A78">
      <w:pPr>
        <w:spacing w:after="120"/>
        <w:jc w:val="center"/>
        <w:rPr>
          <w:rFonts w:eastAsia="SimSun"/>
          <w:sz w:val="22"/>
          <w:lang w:eastAsia="zh-CN"/>
        </w:rPr>
      </w:pPr>
      <w:r w:rsidRPr="00D63DE6">
        <w:rPr>
          <w:rFonts w:eastAsia="SimSun" w:hint="eastAsia"/>
          <w:sz w:val="22"/>
          <w:lang w:eastAsia="zh-CN"/>
        </w:rPr>
        <w:t>F</w:t>
      </w:r>
      <w:r w:rsidRPr="00D63DE6">
        <w:rPr>
          <w:rFonts w:eastAsia="SimSun"/>
          <w:sz w:val="22"/>
          <w:lang w:eastAsia="zh-CN"/>
        </w:rPr>
        <w:t xml:space="preserve">igure </w:t>
      </w:r>
      <w:r w:rsidR="00D0510F">
        <w:rPr>
          <w:rFonts w:eastAsia="SimSun"/>
          <w:sz w:val="22"/>
          <w:lang w:eastAsia="zh-CN"/>
        </w:rPr>
        <w:t>6</w:t>
      </w:r>
    </w:p>
    <w:p w14:paraId="5CF8397D" w14:textId="52990904" w:rsidR="002E1A78" w:rsidRDefault="002E1A78" w:rsidP="002E1A78">
      <w:pPr>
        <w:spacing w:afterLines="50" w:after="120"/>
        <w:jc w:val="both"/>
        <w:rPr>
          <w:rFonts w:eastAsia="SimSun"/>
          <w:b/>
          <w:sz w:val="22"/>
          <w:u w:val="single"/>
          <w:lang w:val="en-US" w:eastAsia="zh-CN"/>
        </w:rPr>
      </w:pPr>
      <w:bookmarkStart w:id="41" w:name="_Hlk173164540"/>
      <w:r>
        <w:rPr>
          <w:rFonts w:eastAsia="SimSun"/>
          <w:b/>
          <w:sz w:val="22"/>
          <w:u w:val="single"/>
          <w:lang w:val="en-US" w:eastAsia="zh-CN"/>
        </w:rPr>
        <w:t xml:space="preserve">Proposal </w:t>
      </w:r>
      <w:r w:rsidR="00090FA5">
        <w:rPr>
          <w:rFonts w:eastAsia="SimSun"/>
          <w:b/>
          <w:sz w:val="22"/>
          <w:u w:val="single"/>
          <w:lang w:val="en-US" w:eastAsia="zh-CN"/>
        </w:rPr>
        <w:t>1</w:t>
      </w:r>
      <w:r w:rsidR="00BE171B">
        <w:rPr>
          <w:rFonts w:eastAsia="SimSun"/>
          <w:b/>
          <w:sz w:val="22"/>
          <w:u w:val="single"/>
          <w:lang w:val="en-US" w:eastAsia="zh-CN"/>
        </w:rPr>
        <w:t>5</w:t>
      </w:r>
      <w:r>
        <w:rPr>
          <w:rFonts w:eastAsia="SimSun"/>
          <w:b/>
          <w:sz w:val="22"/>
          <w:u w:val="single"/>
          <w:lang w:val="en-US" w:eastAsia="zh-CN"/>
        </w:rPr>
        <w:t xml:space="preserve">: </w:t>
      </w:r>
    </w:p>
    <w:p w14:paraId="740655E3" w14:textId="666A1F74" w:rsidR="002E1A78" w:rsidRPr="00750688" w:rsidRDefault="002E1A78" w:rsidP="00750688">
      <w:pPr>
        <w:pStyle w:val="ListParagraph"/>
        <w:numPr>
          <w:ilvl w:val="0"/>
          <w:numId w:val="28"/>
        </w:numPr>
        <w:spacing w:afterLines="50" w:after="120"/>
        <w:ind w:leftChars="0"/>
        <w:jc w:val="both"/>
        <w:rPr>
          <w:rStyle w:val="Heading2Char"/>
          <w:rFonts w:ascii="Times New Roman" w:eastAsia="SimSun" w:hAnsi="Times New Roman"/>
          <w:i/>
          <w:sz w:val="22"/>
          <w:szCs w:val="22"/>
          <w:lang w:val="en-US" w:eastAsia="zh-CN"/>
        </w:rPr>
      </w:pPr>
      <w:r w:rsidRPr="00662027">
        <w:rPr>
          <w:rFonts w:eastAsia="SimSun"/>
          <w:i/>
          <w:sz w:val="22"/>
          <w:szCs w:val="22"/>
          <w:lang w:val="en-US" w:eastAsia="zh-CN"/>
        </w:rPr>
        <w:t>Study paging enhancement on SBFD symbols.</w:t>
      </w:r>
      <w:bookmarkEnd w:id="41"/>
    </w:p>
    <w:p w14:paraId="21F62ED4" w14:textId="54A5B464" w:rsidR="0053251B" w:rsidRDefault="0053251B" w:rsidP="0053251B">
      <w:pPr>
        <w:pStyle w:val="Heading3"/>
        <w:tabs>
          <w:tab w:val="left" w:pos="0"/>
        </w:tabs>
        <w:suppressAutoHyphens/>
        <w:spacing w:before="120"/>
        <w:ind w:left="709" w:hanging="709"/>
        <w:rPr>
          <w:rStyle w:val="Heading2Char"/>
          <w:sz w:val="22"/>
          <w:szCs w:val="22"/>
          <w:lang w:val="en-US"/>
        </w:rPr>
      </w:pPr>
      <w:r w:rsidRPr="00F17847">
        <w:rPr>
          <w:rStyle w:val="Heading2Char"/>
          <w:sz w:val="22"/>
          <w:szCs w:val="22"/>
        </w:rPr>
        <w:t>2.</w:t>
      </w:r>
      <w:r w:rsidR="00BD35CC">
        <w:rPr>
          <w:rStyle w:val="Heading2Char"/>
          <w:sz w:val="22"/>
          <w:szCs w:val="22"/>
        </w:rPr>
        <w:t>3</w:t>
      </w:r>
      <w:r w:rsidRPr="00F17847">
        <w:rPr>
          <w:rStyle w:val="Heading2Char"/>
          <w:sz w:val="22"/>
          <w:szCs w:val="22"/>
        </w:rPr>
        <w:t>.</w:t>
      </w:r>
      <w:r>
        <w:rPr>
          <w:rStyle w:val="Heading2Char"/>
          <w:sz w:val="22"/>
          <w:szCs w:val="22"/>
        </w:rPr>
        <w:t>1</w:t>
      </w:r>
      <w:r w:rsidR="009910CD">
        <w:rPr>
          <w:rStyle w:val="Heading2Char"/>
          <w:sz w:val="22"/>
          <w:szCs w:val="22"/>
        </w:rPr>
        <w:t>1</w:t>
      </w:r>
      <w:r w:rsidRPr="00F17847">
        <w:rPr>
          <w:rStyle w:val="Heading2Char"/>
          <w:sz w:val="22"/>
          <w:szCs w:val="22"/>
        </w:rPr>
        <w:t xml:space="preserve"> </w:t>
      </w:r>
      <w:r>
        <w:rPr>
          <w:rStyle w:val="Heading2Char"/>
          <w:sz w:val="22"/>
          <w:szCs w:val="22"/>
          <w:lang w:val="en-US"/>
        </w:rPr>
        <w:t>RSRP threshold value considerations</w:t>
      </w:r>
    </w:p>
    <w:p w14:paraId="1439D562" w14:textId="77777777" w:rsidR="0053251B" w:rsidRPr="00393746" w:rsidRDefault="0053251B" w:rsidP="0053251B">
      <w:pPr>
        <w:rPr>
          <w:sz w:val="22"/>
          <w:szCs w:val="18"/>
          <w:lang w:val="en-US"/>
        </w:rPr>
      </w:pPr>
      <w:r w:rsidRPr="00393746">
        <w:rPr>
          <w:sz w:val="22"/>
          <w:szCs w:val="18"/>
          <w:lang w:val="en-US"/>
        </w:rPr>
        <w:t xml:space="preserve">The indications of the SBFD status of neighbouring gNBs can be useful not only for CLI measurements but can also affect the gNB's measurement characteristics. When neighbouring gNBs are in UL mode, the RSRP of the reference signal may be lower due to the lower number of simultaneously transmitting sources. As such, the reference RSRP levels for RS measurements need to be adjusted accordingly depending on the SBFD configurations.  </w:t>
      </w:r>
    </w:p>
    <w:p w14:paraId="24A58888" w14:textId="7C1058F3" w:rsidR="00210754" w:rsidRPr="00393746" w:rsidRDefault="0053251B" w:rsidP="00393746">
      <w:pPr>
        <w:spacing w:afterLines="50" w:after="120"/>
        <w:jc w:val="both"/>
        <w:rPr>
          <w:rFonts w:eastAsia="SimSun"/>
          <w:b/>
          <w:sz w:val="22"/>
          <w:szCs w:val="22"/>
          <w:u w:val="single"/>
          <w:lang w:val="en-US" w:eastAsia="zh-CN"/>
        </w:rPr>
      </w:pPr>
      <w:bookmarkStart w:id="42" w:name="_Hlk173418318"/>
      <w:bookmarkStart w:id="43" w:name="_Hlk165899525"/>
      <w:r w:rsidRPr="00393746">
        <w:rPr>
          <w:rFonts w:eastAsia="SimSun"/>
          <w:b/>
          <w:sz w:val="22"/>
          <w:szCs w:val="22"/>
          <w:u w:val="single"/>
          <w:lang w:val="en-US" w:eastAsia="zh-CN"/>
        </w:rPr>
        <w:t xml:space="preserve">Proposal </w:t>
      </w:r>
      <w:r w:rsidR="00090FA5">
        <w:rPr>
          <w:rFonts w:eastAsia="SimSun"/>
          <w:b/>
          <w:sz w:val="22"/>
          <w:szCs w:val="22"/>
          <w:u w:val="single"/>
          <w:lang w:val="en-US" w:eastAsia="zh-CN"/>
        </w:rPr>
        <w:t>1</w:t>
      </w:r>
      <w:r w:rsidR="00BE171B">
        <w:rPr>
          <w:rFonts w:eastAsia="SimSun"/>
          <w:b/>
          <w:sz w:val="22"/>
          <w:szCs w:val="22"/>
          <w:u w:val="single"/>
          <w:lang w:val="en-US" w:eastAsia="zh-CN"/>
        </w:rPr>
        <w:t>6</w:t>
      </w:r>
      <w:r w:rsidRPr="00393746">
        <w:rPr>
          <w:rFonts w:eastAsia="SimSun"/>
          <w:b/>
          <w:sz w:val="22"/>
          <w:szCs w:val="22"/>
          <w:u w:val="single"/>
          <w:lang w:val="en-US" w:eastAsia="zh-CN"/>
        </w:rPr>
        <w:t xml:space="preserve">: </w:t>
      </w:r>
    </w:p>
    <w:p w14:paraId="522E0C1D" w14:textId="71D42421" w:rsidR="00D2307D" w:rsidRDefault="00D2307D" w:rsidP="00D2307D">
      <w:pPr>
        <w:pStyle w:val="ListParagraph"/>
        <w:numPr>
          <w:ilvl w:val="0"/>
          <w:numId w:val="28"/>
        </w:numPr>
        <w:spacing w:afterLines="50" w:after="120"/>
        <w:ind w:leftChars="0"/>
        <w:jc w:val="both"/>
        <w:rPr>
          <w:rFonts w:eastAsia="SimSun"/>
          <w:i/>
          <w:sz w:val="22"/>
          <w:szCs w:val="22"/>
          <w:lang w:val="en-US" w:eastAsia="zh-CN"/>
        </w:rPr>
      </w:pPr>
      <w:r>
        <w:rPr>
          <w:rFonts w:eastAsia="SimSun"/>
          <w:i/>
          <w:sz w:val="22"/>
          <w:szCs w:val="22"/>
          <w:lang w:val="en-US" w:eastAsia="zh-CN"/>
        </w:rPr>
        <w:t xml:space="preserve">When determining RSRP threshold values, the current status of SBFD of neighbouring cells need to be considered in order to accurately select the appropriate values. </w:t>
      </w:r>
    </w:p>
    <w:bookmarkEnd w:id="42"/>
    <w:p w14:paraId="02EBB0DF" w14:textId="77777777" w:rsidR="00987FD5" w:rsidRPr="00F37946" w:rsidRDefault="00987FD5" w:rsidP="00F37946">
      <w:pPr>
        <w:rPr>
          <w:sz w:val="22"/>
          <w:szCs w:val="18"/>
          <w:lang w:val="en-US"/>
        </w:rPr>
      </w:pPr>
    </w:p>
    <w:bookmarkEnd w:id="43"/>
    <w:p w14:paraId="49B3C0A3" w14:textId="4830D112" w:rsidR="00AB2B09" w:rsidRPr="00E674D7" w:rsidRDefault="00AB2B09" w:rsidP="00AB2B09">
      <w:pPr>
        <w:pStyle w:val="Heading2"/>
        <w:rPr>
          <w:b/>
          <w:sz w:val="22"/>
          <w:szCs w:val="22"/>
          <w:lang w:val="en-US"/>
        </w:rPr>
      </w:pPr>
      <w:r>
        <w:rPr>
          <w:b/>
          <w:sz w:val="22"/>
          <w:szCs w:val="22"/>
          <w:lang w:val="en-US"/>
        </w:rPr>
        <w:t>Switching times for SBFD</w:t>
      </w:r>
    </w:p>
    <w:p w14:paraId="0C8551C2" w14:textId="3872FA2A" w:rsidR="00AB2B09" w:rsidRPr="002C78CB" w:rsidRDefault="00CE3B35" w:rsidP="00AB2B09">
      <w:pPr>
        <w:spacing w:afterLines="50" w:after="120"/>
        <w:jc w:val="both"/>
        <w:rPr>
          <w:rFonts w:eastAsia="SimSun"/>
          <w:sz w:val="22"/>
          <w:szCs w:val="22"/>
          <w:lang w:val="en-US" w:eastAsia="zh-CN"/>
        </w:rPr>
      </w:pPr>
      <w:r>
        <w:rPr>
          <w:rFonts w:eastAsia="SimSun"/>
          <w:sz w:val="22"/>
          <w:szCs w:val="22"/>
          <w:lang w:val="en-US" w:eastAsia="zh-CN"/>
        </w:rPr>
        <w:t xml:space="preserve">When considering SBFD slots, the number of times a UE device can change from uplink to downlink and vice versa should be limited. The transition from uplink to downlink should be limited given the capabilities of the UE. The number of transitions should be limited to up to 2 times per SBFD slot. This value is set in order to </w:t>
      </w:r>
      <w:r w:rsidR="001931BB">
        <w:rPr>
          <w:rFonts w:eastAsia="SimSun"/>
          <w:sz w:val="22"/>
          <w:szCs w:val="22"/>
          <w:lang w:val="en-US" w:eastAsia="zh-CN"/>
        </w:rPr>
        <w:t>allow for UE capability 2 devices to take advantage of its full set of processing capabilities.</w:t>
      </w:r>
    </w:p>
    <w:p w14:paraId="719E2803" w14:textId="6A3893B3" w:rsidR="00AB2B09" w:rsidRPr="00F37946" w:rsidRDefault="00AB2B09" w:rsidP="00AB2B09">
      <w:pPr>
        <w:spacing w:afterLines="50" w:after="120"/>
        <w:jc w:val="both"/>
        <w:rPr>
          <w:rFonts w:eastAsia="SimSun"/>
          <w:b/>
          <w:sz w:val="22"/>
          <w:szCs w:val="22"/>
          <w:u w:val="single"/>
          <w:lang w:val="en-US" w:eastAsia="zh-CN"/>
        </w:rPr>
      </w:pPr>
      <w:bookmarkStart w:id="44" w:name="_Hlk173418328"/>
      <w:r w:rsidRPr="00F37946">
        <w:rPr>
          <w:rFonts w:eastAsia="SimSun"/>
          <w:b/>
          <w:sz w:val="22"/>
          <w:szCs w:val="22"/>
          <w:u w:val="single"/>
          <w:lang w:val="en-US" w:eastAsia="zh-CN"/>
        </w:rPr>
        <w:t xml:space="preserve">Proposal </w:t>
      </w:r>
      <w:r w:rsidR="00BE171B">
        <w:rPr>
          <w:rFonts w:eastAsia="SimSun"/>
          <w:b/>
          <w:sz w:val="22"/>
          <w:szCs w:val="22"/>
          <w:u w:val="single"/>
          <w:lang w:val="en-US" w:eastAsia="zh-CN"/>
        </w:rPr>
        <w:t>17</w:t>
      </w:r>
      <w:r w:rsidRPr="00F37946">
        <w:rPr>
          <w:rFonts w:eastAsia="SimSun"/>
          <w:b/>
          <w:sz w:val="22"/>
          <w:szCs w:val="22"/>
          <w:u w:val="single"/>
          <w:lang w:val="en-US" w:eastAsia="zh-CN"/>
        </w:rPr>
        <w:t xml:space="preserve">: </w:t>
      </w:r>
    </w:p>
    <w:p w14:paraId="2C9E0245" w14:textId="19504DDE" w:rsidR="005B60A4" w:rsidRPr="001C00F1" w:rsidRDefault="001931BB" w:rsidP="00073BD2">
      <w:pPr>
        <w:pStyle w:val="ListParagraph"/>
        <w:numPr>
          <w:ilvl w:val="0"/>
          <w:numId w:val="72"/>
        </w:numPr>
        <w:spacing w:afterLines="50" w:after="120"/>
        <w:ind w:leftChars="0"/>
        <w:jc w:val="both"/>
        <w:rPr>
          <w:rFonts w:eastAsia="SimSun"/>
          <w:sz w:val="22"/>
          <w:szCs w:val="22"/>
          <w:lang w:val="en-US" w:eastAsia="zh-CN"/>
        </w:rPr>
      </w:pPr>
      <w:r>
        <w:rPr>
          <w:rFonts w:eastAsia="SimSun"/>
          <w:i/>
          <w:iCs/>
          <w:sz w:val="22"/>
          <w:szCs w:val="22"/>
          <w:lang w:val="en-US" w:eastAsia="zh-CN"/>
        </w:rPr>
        <w:t>Set the maximum number of switching times from uplink-downlink or downlink-uplink to 2 times per SBFD slot.</w:t>
      </w:r>
      <w:bookmarkEnd w:id="44"/>
    </w:p>
    <w:bookmarkEnd w:id="38"/>
    <w:p w14:paraId="6396D177"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 xml:space="preserve">Conclusion </w:t>
      </w:r>
    </w:p>
    <w:p w14:paraId="2BEEA92F" w14:textId="77777777" w:rsidR="006F5CFA" w:rsidRDefault="00560D53" w:rsidP="006F5CFA">
      <w:pPr>
        <w:spacing w:after="120"/>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 xml:space="preserve">this contribution, we discussed SBFD for </w:t>
      </w:r>
      <w:r w:rsidRPr="005B6C5D">
        <w:rPr>
          <w:rFonts w:eastAsia="SimSun"/>
          <w:sz w:val="22"/>
          <w:szCs w:val="22"/>
          <w:lang w:val="en-US" w:eastAsia="zh-CN"/>
        </w:rPr>
        <w:t>NR duplex operation</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5B987528" w14:textId="77777777" w:rsidR="00603D61" w:rsidRDefault="00603D61">
      <w:pPr>
        <w:pStyle w:val="TableofFigures"/>
        <w:tabs>
          <w:tab w:val="right" w:leader="dot" w:pos="9962"/>
        </w:tabs>
        <w:rPr>
          <w:rFonts w:eastAsiaTheme="minorEastAsia" w:cstheme="minorBidi"/>
          <w:b w:val="0"/>
          <w:bCs w:val="0"/>
          <w:noProof/>
          <w:kern w:val="2"/>
          <w:sz w:val="24"/>
          <w:szCs w:val="24"/>
          <w:lang w:eastAsia="en-GB"/>
          <w14:ligatures w14:val="standardContextual"/>
        </w:rPr>
      </w:pPr>
      <w:r>
        <w:rPr>
          <w:rFonts w:eastAsia="SimSun"/>
          <w:sz w:val="22"/>
          <w:szCs w:val="22"/>
          <w:lang w:eastAsia="zh-CN"/>
        </w:rPr>
        <w:fldChar w:fldCharType="begin"/>
      </w:r>
      <w:r>
        <w:rPr>
          <w:rFonts w:eastAsia="SimSun"/>
          <w:sz w:val="22"/>
          <w:szCs w:val="22"/>
          <w:lang w:eastAsia="zh-CN"/>
        </w:rPr>
        <w:instrText xml:space="preserve"> TOC \n \c "Observation" </w:instrText>
      </w:r>
      <w:r>
        <w:rPr>
          <w:rFonts w:eastAsia="SimSun"/>
          <w:sz w:val="22"/>
          <w:szCs w:val="22"/>
          <w:lang w:eastAsia="zh-CN"/>
        </w:rPr>
        <w:fldChar w:fldCharType="separate"/>
      </w:r>
      <w:r>
        <w:rPr>
          <w:noProof/>
        </w:rPr>
        <w:t>Observation 1 Even if the timing alignment offset for UL transmission is set as 0 for the UL transmissions in the SBFD symbol, gNB may not get sufficient margin to switch from UL in SBFD to DL in the next symbol.</w:t>
      </w:r>
    </w:p>
    <w:p w14:paraId="02D35A80" w14:textId="77777777" w:rsidR="00603D61" w:rsidRDefault="00603D61">
      <w:pPr>
        <w:pStyle w:val="TableofFigures"/>
        <w:tabs>
          <w:tab w:val="right" w:leader="dot" w:pos="9962"/>
        </w:tabs>
        <w:rPr>
          <w:rFonts w:eastAsiaTheme="minorEastAsia" w:cstheme="minorBidi"/>
          <w:b w:val="0"/>
          <w:bCs w:val="0"/>
          <w:noProof/>
          <w:kern w:val="2"/>
          <w:sz w:val="24"/>
          <w:szCs w:val="24"/>
          <w:lang w:eastAsia="en-GB"/>
          <w14:ligatures w14:val="standardContextual"/>
        </w:rPr>
      </w:pPr>
      <w:r>
        <w:rPr>
          <w:noProof/>
        </w:rPr>
        <w:lastRenderedPageBreak/>
        <w:t>Observation 2 In Option-B, which symbol type is used by UE to perform CSI-RS measurements is not clear. UE may make CSI-RS measurement during regular DL symbol and determine the CSI corresponding to SBFD symbol by only considering the CSI-RS frequency resources for CSI report which overlap with DL subband frequency resources.</w:t>
      </w:r>
    </w:p>
    <w:p w14:paraId="0143813F" w14:textId="77777777" w:rsidR="00603D61" w:rsidRDefault="00603D61">
      <w:pPr>
        <w:pStyle w:val="TableofFigures"/>
        <w:tabs>
          <w:tab w:val="right" w:leader="dot" w:pos="9962"/>
        </w:tabs>
        <w:rPr>
          <w:rFonts w:eastAsiaTheme="minorEastAsia" w:cstheme="minorBidi"/>
          <w:b w:val="0"/>
          <w:bCs w:val="0"/>
          <w:noProof/>
          <w:kern w:val="2"/>
          <w:sz w:val="24"/>
          <w:szCs w:val="24"/>
          <w:lang w:eastAsia="en-GB"/>
          <w14:ligatures w14:val="standardContextual"/>
        </w:rPr>
      </w:pPr>
      <w:r>
        <w:rPr>
          <w:noProof/>
        </w:rPr>
        <w:t>Observation 3 Option-A allows UE to report accurate representation of the SBFD symbols considering UE-to-UE CLI. Option-B can enable lower signaling overhead where CSI-RS may not be required to be transmitted during both DL and SBFD symbols.</w:t>
      </w:r>
    </w:p>
    <w:p w14:paraId="11C122E3" w14:textId="77777777" w:rsidR="00603D61" w:rsidRDefault="00603D61" w:rsidP="00603D61">
      <w:pPr>
        <w:spacing w:afterLines="50" w:after="120"/>
        <w:jc w:val="both"/>
        <w:rPr>
          <w:rFonts w:eastAsia="SimSun"/>
          <w:sz w:val="22"/>
          <w:szCs w:val="22"/>
          <w:lang w:eastAsia="zh-CN"/>
        </w:rPr>
      </w:pPr>
      <w:r>
        <w:rPr>
          <w:rFonts w:eastAsia="SimSun"/>
          <w:sz w:val="22"/>
          <w:szCs w:val="22"/>
          <w:lang w:eastAsia="zh-CN"/>
        </w:rPr>
        <w:fldChar w:fldCharType="end"/>
      </w:r>
    </w:p>
    <w:p w14:paraId="1F2678BD" w14:textId="2C8F551E"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w:t>
      </w:r>
      <w:r w:rsidRPr="005B6C5D">
        <w:rPr>
          <w:rFonts w:eastAsia="SimSun"/>
          <w:b/>
          <w:sz w:val="22"/>
          <w:szCs w:val="22"/>
          <w:u w:val="single"/>
          <w:lang w:val="en-US" w:eastAsia="zh-CN"/>
        </w:rPr>
        <w:t>:</w:t>
      </w:r>
    </w:p>
    <w:p w14:paraId="21F2BE35" w14:textId="77777777" w:rsidR="00603D61" w:rsidRPr="005B6C5D" w:rsidRDefault="00603D61" w:rsidP="00202158">
      <w:pPr>
        <w:pStyle w:val="ListParagraph"/>
        <w:numPr>
          <w:ilvl w:val="0"/>
          <w:numId w:val="13"/>
        </w:numPr>
        <w:spacing w:beforeLines="50" w:before="120" w:afterLines="50" w:after="120"/>
        <w:ind w:leftChars="0"/>
        <w:jc w:val="both"/>
        <w:rPr>
          <w:rFonts w:eastAsia="SimSun"/>
          <w:i/>
          <w:sz w:val="22"/>
          <w:szCs w:val="22"/>
          <w:lang w:val="en-US" w:eastAsia="zh-CN"/>
        </w:rPr>
      </w:pPr>
      <w:r w:rsidRPr="005B6C5D">
        <w:rPr>
          <w:rFonts w:eastAsia="SimSun"/>
          <w:i/>
          <w:sz w:val="22"/>
          <w:szCs w:val="22"/>
          <w:lang w:val="en-US" w:eastAsia="zh-CN"/>
        </w:rPr>
        <w:t>Specify SBFD-specific timing alignment offset to mitigate inter-symbol interference.</w:t>
      </w:r>
    </w:p>
    <w:p w14:paraId="7877BF08" w14:textId="77777777" w:rsidR="00603D61" w:rsidRPr="005B6C5D" w:rsidRDefault="00603D61" w:rsidP="00202158">
      <w:pPr>
        <w:pStyle w:val="ListParagraph"/>
        <w:numPr>
          <w:ilvl w:val="1"/>
          <w:numId w:val="13"/>
        </w:numPr>
        <w:spacing w:beforeLines="50" w:before="120" w:afterLines="50" w:after="120"/>
        <w:ind w:leftChars="0"/>
        <w:jc w:val="both"/>
        <w:rPr>
          <w:rFonts w:eastAsia="SimSun"/>
          <w:i/>
          <w:sz w:val="22"/>
          <w:szCs w:val="22"/>
          <w:lang w:val="en-US" w:eastAsia="zh-CN"/>
        </w:rPr>
      </w:pPr>
      <w:r w:rsidRPr="005B6C5D">
        <w:rPr>
          <w:rFonts w:eastAsia="SimSun"/>
          <w:i/>
          <w:sz w:val="22"/>
          <w:szCs w:val="22"/>
          <w:lang w:val="en-US" w:eastAsia="zh-CN"/>
        </w:rPr>
        <w:t>A guard period may need to be defined before and/or after the UL transmission in an SBFD symbol to allow sufficient margin time for UL to/from DL transition.</w:t>
      </w:r>
    </w:p>
    <w:p w14:paraId="7C0A52DA" w14:textId="77777777"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2</w:t>
      </w:r>
      <w:r w:rsidRPr="005B6C5D">
        <w:rPr>
          <w:rFonts w:eastAsia="SimSun"/>
          <w:b/>
          <w:sz w:val="22"/>
          <w:szCs w:val="22"/>
          <w:u w:val="single"/>
          <w:lang w:val="en-US" w:eastAsia="zh-CN"/>
        </w:rPr>
        <w:t>:</w:t>
      </w:r>
    </w:p>
    <w:p w14:paraId="33197087" w14:textId="77777777" w:rsidR="00603D61" w:rsidRDefault="00603D61" w:rsidP="00202158">
      <w:pPr>
        <w:pStyle w:val="ListParagraph"/>
        <w:numPr>
          <w:ilvl w:val="0"/>
          <w:numId w:val="28"/>
        </w:numPr>
        <w:spacing w:beforeLines="50" w:before="120" w:afterLines="50" w:after="120"/>
        <w:ind w:leftChars="0"/>
        <w:jc w:val="both"/>
        <w:rPr>
          <w:rFonts w:eastAsia="SimSun"/>
          <w:i/>
          <w:sz w:val="22"/>
          <w:szCs w:val="22"/>
          <w:lang w:val="en-US" w:eastAsia="zh-CN"/>
        </w:rPr>
      </w:pPr>
      <w:r w:rsidRPr="00EB0256">
        <w:rPr>
          <w:rFonts w:eastAsia="SimSun"/>
          <w:i/>
          <w:sz w:val="22"/>
          <w:szCs w:val="22"/>
          <w:lang w:val="en-US" w:eastAsia="zh-CN"/>
        </w:rPr>
        <w:t>For PUSCH repetition type B</w:t>
      </w:r>
      <w:r>
        <w:rPr>
          <w:rFonts w:eastAsia="SimSun"/>
          <w:i/>
          <w:sz w:val="22"/>
          <w:szCs w:val="22"/>
          <w:lang w:val="en-US" w:eastAsia="zh-CN"/>
        </w:rPr>
        <w:t>,</w:t>
      </w:r>
      <w:r w:rsidRPr="00EB0256" w:rsidDel="00EB0256">
        <w:rPr>
          <w:rFonts w:eastAsia="SimSun"/>
          <w:i/>
          <w:sz w:val="22"/>
          <w:szCs w:val="22"/>
          <w:lang w:val="en-US" w:eastAsia="zh-CN"/>
        </w:rPr>
        <w:t xml:space="preserve"> </w:t>
      </w:r>
      <w:r>
        <w:rPr>
          <w:rFonts w:eastAsia="SimSun"/>
          <w:i/>
          <w:sz w:val="22"/>
          <w:szCs w:val="22"/>
          <w:lang w:val="en-US" w:eastAsia="zh-CN"/>
        </w:rPr>
        <w:t>a</w:t>
      </w:r>
      <w:r w:rsidRPr="00EB0256">
        <w:rPr>
          <w:rFonts w:eastAsia="SimSun"/>
          <w:i/>
          <w:sz w:val="22"/>
          <w:szCs w:val="22"/>
          <w:lang w:val="en-US" w:eastAsia="zh-CN"/>
        </w:rPr>
        <w:t xml:space="preserve"> nominal repetition is segmented into actual repetitions around boundary of SBFD symbols and non-SBFD symbols</w:t>
      </w:r>
      <w:r w:rsidRPr="005B6C5D">
        <w:rPr>
          <w:rFonts w:eastAsia="SimSun"/>
          <w:i/>
          <w:sz w:val="22"/>
          <w:szCs w:val="22"/>
          <w:lang w:val="en-US" w:eastAsia="zh-CN"/>
        </w:rPr>
        <w:t>.</w:t>
      </w:r>
    </w:p>
    <w:p w14:paraId="74AD3196" w14:textId="71FEC448" w:rsidR="00603D61" w:rsidRDefault="00603D61" w:rsidP="00202158">
      <w:pPr>
        <w:spacing w:beforeLines="50" w:before="120" w:afterLines="50" w:after="120"/>
        <w:jc w:val="both"/>
        <w:rPr>
          <w:rFonts w:eastAsia="SimSun"/>
          <w:i/>
          <w:sz w:val="22"/>
          <w:szCs w:val="22"/>
          <w:lang w:val="en-US" w:eastAsia="zh-CN"/>
        </w:rPr>
      </w:pPr>
      <w:r>
        <w:rPr>
          <w:rFonts w:eastAsia="SimSun"/>
          <w:i/>
          <w:sz w:val="22"/>
          <w:szCs w:val="22"/>
          <w:lang w:val="en-US" w:eastAsia="zh-CN"/>
        </w:rPr>
        <w:t>FFS: Discuss further whether transmission gap needs to be introduced between two actual repetitions which occur boundary of SBFD and non-SBFD symbols</w:t>
      </w:r>
    </w:p>
    <w:p w14:paraId="18F3F495" w14:textId="77777777"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3</w:t>
      </w:r>
      <w:r w:rsidRPr="005B6C5D">
        <w:rPr>
          <w:rFonts w:eastAsia="SimSun"/>
          <w:b/>
          <w:sz w:val="22"/>
          <w:szCs w:val="22"/>
          <w:u w:val="single"/>
          <w:lang w:val="en-US" w:eastAsia="zh-CN"/>
        </w:rPr>
        <w:t>:</w:t>
      </w:r>
    </w:p>
    <w:p w14:paraId="61FAB737" w14:textId="77777777" w:rsidR="00603D61" w:rsidRPr="005B6C5D" w:rsidRDefault="00603D61" w:rsidP="00202158">
      <w:pPr>
        <w:pStyle w:val="ListParagraph"/>
        <w:numPr>
          <w:ilvl w:val="0"/>
          <w:numId w:val="28"/>
        </w:numPr>
        <w:spacing w:beforeLines="50" w:before="120" w:afterLines="50" w:after="120"/>
        <w:ind w:leftChars="0"/>
        <w:jc w:val="both"/>
        <w:rPr>
          <w:rFonts w:eastAsia="SimSun"/>
          <w:sz w:val="22"/>
          <w:szCs w:val="22"/>
          <w:lang w:val="en-US" w:eastAsia="zh-CN"/>
        </w:rPr>
      </w:pPr>
      <w:r w:rsidRPr="005B6C5D">
        <w:rPr>
          <w:rFonts w:eastAsia="SimSun"/>
          <w:i/>
          <w:sz w:val="22"/>
          <w:szCs w:val="22"/>
          <w:lang w:val="en-US" w:eastAsia="zh-CN"/>
        </w:rPr>
        <w:t xml:space="preserve">Support of separate frequency resource configurations for CORESET in SBFD symbols and non-SBFD symbols for UE-specific search space. </w:t>
      </w:r>
    </w:p>
    <w:p w14:paraId="289DD5A1" w14:textId="77777777"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4</w:t>
      </w:r>
      <w:r w:rsidRPr="005B6C5D">
        <w:rPr>
          <w:rFonts w:eastAsia="SimSun"/>
          <w:b/>
          <w:sz w:val="22"/>
          <w:szCs w:val="22"/>
          <w:u w:val="single"/>
          <w:lang w:val="en-US" w:eastAsia="zh-CN"/>
        </w:rPr>
        <w:t>:</w:t>
      </w:r>
    </w:p>
    <w:p w14:paraId="4A193D0E" w14:textId="77777777" w:rsidR="00603D61" w:rsidRPr="005B6C5D" w:rsidRDefault="00603D61" w:rsidP="00202158">
      <w:pPr>
        <w:pStyle w:val="ListParagraph"/>
        <w:numPr>
          <w:ilvl w:val="0"/>
          <w:numId w:val="28"/>
        </w:numPr>
        <w:spacing w:beforeLines="50" w:before="120" w:afterLines="50" w:after="120"/>
        <w:ind w:leftChars="0"/>
        <w:jc w:val="both"/>
        <w:rPr>
          <w:rFonts w:eastAsia="SimSun"/>
          <w:sz w:val="22"/>
          <w:szCs w:val="22"/>
          <w:lang w:val="en-US" w:eastAsia="zh-CN"/>
        </w:rPr>
      </w:pPr>
      <w:r w:rsidRPr="005B6C5D">
        <w:rPr>
          <w:rFonts w:eastAsia="SimSun"/>
          <w:i/>
          <w:sz w:val="22"/>
          <w:szCs w:val="22"/>
          <w:lang w:val="en-US" w:eastAsia="zh-CN"/>
        </w:rPr>
        <w:t xml:space="preserve">Discuss the UE behavior for selecting the CORESET configuration for PDCCH monitoring in a slot consisting of SBFD and DL-only symbols. </w:t>
      </w:r>
    </w:p>
    <w:p w14:paraId="3B9D9B92" w14:textId="77777777"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5</w:t>
      </w:r>
      <w:r w:rsidRPr="005B6C5D">
        <w:rPr>
          <w:rFonts w:eastAsia="SimSun"/>
          <w:b/>
          <w:sz w:val="22"/>
          <w:szCs w:val="22"/>
          <w:u w:val="single"/>
          <w:lang w:val="en-US" w:eastAsia="zh-CN"/>
        </w:rPr>
        <w:t>:</w:t>
      </w:r>
    </w:p>
    <w:p w14:paraId="2865F50D" w14:textId="77777777" w:rsidR="00603D61" w:rsidRPr="005B6C5D" w:rsidRDefault="00603D61" w:rsidP="00202158">
      <w:pPr>
        <w:pStyle w:val="ListParagraph"/>
        <w:numPr>
          <w:ilvl w:val="0"/>
          <w:numId w:val="28"/>
        </w:numPr>
        <w:spacing w:beforeLines="50" w:before="120" w:afterLines="50" w:after="120"/>
        <w:ind w:leftChars="0"/>
        <w:jc w:val="both"/>
        <w:rPr>
          <w:rFonts w:eastAsia="SimSun"/>
          <w:sz w:val="22"/>
          <w:szCs w:val="22"/>
          <w:lang w:val="en-US" w:eastAsia="zh-CN"/>
        </w:rPr>
      </w:pPr>
      <w:r w:rsidRPr="005B6C5D">
        <w:rPr>
          <w:rFonts w:eastAsia="SimSun"/>
          <w:i/>
          <w:sz w:val="22"/>
          <w:szCs w:val="22"/>
          <w:lang w:val="en-US" w:eastAsia="zh-CN"/>
        </w:rPr>
        <w:t>SBFD-aware UEs shall not expect the CORESET associated with common search space to have resources outside the DL subband in an SBFD symbol.</w:t>
      </w:r>
    </w:p>
    <w:p w14:paraId="490AC10C" w14:textId="77777777"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6</w:t>
      </w:r>
      <w:r w:rsidRPr="005B6C5D">
        <w:rPr>
          <w:rFonts w:eastAsia="SimSun"/>
          <w:b/>
          <w:sz w:val="22"/>
          <w:szCs w:val="22"/>
          <w:u w:val="single"/>
          <w:lang w:val="en-US" w:eastAsia="zh-CN"/>
        </w:rPr>
        <w:t>:</w:t>
      </w:r>
    </w:p>
    <w:p w14:paraId="3C9CD375" w14:textId="77777777" w:rsidR="00603D61" w:rsidRPr="005B6C5D" w:rsidRDefault="00603D61" w:rsidP="00202158">
      <w:pPr>
        <w:pStyle w:val="ListParagraph"/>
        <w:numPr>
          <w:ilvl w:val="1"/>
          <w:numId w:val="8"/>
        </w:numPr>
        <w:spacing w:beforeLines="50" w:before="120" w:afterLines="50" w:after="120"/>
        <w:ind w:leftChars="0"/>
        <w:jc w:val="both"/>
        <w:rPr>
          <w:rFonts w:eastAsia="SimSun"/>
          <w:i/>
          <w:sz w:val="22"/>
          <w:szCs w:val="22"/>
          <w:lang w:val="en-US" w:eastAsia="zh-CN"/>
        </w:rPr>
      </w:pPr>
      <w:r>
        <w:rPr>
          <w:rFonts w:eastAsia="SimSun"/>
          <w:i/>
          <w:sz w:val="22"/>
          <w:szCs w:val="22"/>
          <w:lang w:val="en-US" w:eastAsia="zh-CN"/>
        </w:rPr>
        <w:t>S</w:t>
      </w:r>
      <w:r w:rsidRPr="00D07114">
        <w:rPr>
          <w:rFonts w:eastAsia="SimSun"/>
          <w:i/>
          <w:sz w:val="22"/>
          <w:szCs w:val="22"/>
          <w:lang w:val="en-US" w:eastAsia="zh-CN"/>
        </w:rPr>
        <w:t>upport separate configurations of intraSlotFrequencyHopping for Configuration 1 or for both Configuration 1 and 2</w:t>
      </w:r>
      <w:r>
        <w:rPr>
          <w:rFonts w:eastAsia="SimSun"/>
          <w:i/>
          <w:sz w:val="22"/>
          <w:szCs w:val="22"/>
          <w:lang w:val="en-US" w:eastAsia="zh-CN"/>
        </w:rPr>
        <w:t>.</w:t>
      </w:r>
      <w:r w:rsidRPr="005B6C5D">
        <w:rPr>
          <w:rFonts w:eastAsia="SimSun"/>
          <w:i/>
          <w:sz w:val="22"/>
          <w:szCs w:val="22"/>
          <w:lang w:val="en-US" w:eastAsia="zh-CN"/>
        </w:rPr>
        <w:t xml:space="preserve"> </w:t>
      </w:r>
    </w:p>
    <w:p w14:paraId="20550AD0" w14:textId="77777777"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7</w:t>
      </w:r>
      <w:r w:rsidRPr="005B6C5D">
        <w:rPr>
          <w:rFonts w:eastAsia="SimSun"/>
          <w:b/>
          <w:sz w:val="22"/>
          <w:szCs w:val="22"/>
          <w:u w:val="single"/>
          <w:lang w:val="en-US" w:eastAsia="zh-CN"/>
        </w:rPr>
        <w:t>:</w:t>
      </w:r>
    </w:p>
    <w:p w14:paraId="798CA228" w14:textId="77777777" w:rsidR="00603D61" w:rsidRPr="00F37946" w:rsidRDefault="00603D61" w:rsidP="00202158">
      <w:pPr>
        <w:pStyle w:val="ListParagraph"/>
        <w:numPr>
          <w:ilvl w:val="0"/>
          <w:numId w:val="102"/>
        </w:numPr>
        <w:tabs>
          <w:tab w:val="left" w:pos="0"/>
        </w:tabs>
        <w:spacing w:beforeLines="50" w:before="120" w:afterLines="50" w:after="120"/>
        <w:ind w:leftChars="0"/>
        <w:rPr>
          <w:rFonts w:eastAsiaTheme="minorEastAsia"/>
          <w:bCs/>
          <w:i/>
          <w:iCs/>
          <w:sz w:val="22"/>
          <w:szCs w:val="18"/>
          <w:lang w:eastAsia="en-US"/>
        </w:rPr>
      </w:pPr>
      <w:r w:rsidRPr="00F37946">
        <w:rPr>
          <w:rFonts w:eastAsia="SimSun"/>
          <w:i/>
          <w:sz w:val="22"/>
          <w:szCs w:val="22"/>
          <w:lang w:val="en-US" w:eastAsia="zh-CN"/>
        </w:rPr>
        <w:t>Confirm the working assumption</w:t>
      </w:r>
      <w:r>
        <w:rPr>
          <w:rFonts w:eastAsia="SimSun"/>
          <w:i/>
          <w:sz w:val="22"/>
          <w:szCs w:val="22"/>
          <w:lang w:val="en-US" w:eastAsia="zh-CN"/>
        </w:rPr>
        <w:t xml:space="preserve"> with the following modification</w:t>
      </w:r>
      <w:r w:rsidRPr="00F37946">
        <w:rPr>
          <w:rFonts w:eastAsia="SimSun"/>
          <w:i/>
          <w:sz w:val="22"/>
          <w:szCs w:val="22"/>
          <w:lang w:val="en-US" w:eastAsia="zh-CN"/>
        </w:rPr>
        <w:t>.</w:t>
      </w:r>
      <w:r w:rsidRPr="00F37946">
        <w:rPr>
          <w:rFonts w:eastAsiaTheme="minorEastAsia"/>
          <w:bCs/>
          <w:i/>
          <w:iCs/>
          <w:sz w:val="22"/>
          <w:szCs w:val="18"/>
        </w:rPr>
        <w:t xml:space="preserve"> For </w:t>
      </w:r>
      <w:r w:rsidRPr="00F37946">
        <w:rPr>
          <w:rFonts w:eastAsia="Malgun Gothic"/>
          <w:bCs/>
          <w:i/>
          <w:iCs/>
          <w:sz w:val="22"/>
          <w:szCs w:val="18"/>
        </w:rPr>
        <w:t>frequency resource allocation for CSI-RS across downlink subbands for SBFD-aware UEs</w:t>
      </w:r>
      <w:r w:rsidRPr="00F37946">
        <w:rPr>
          <w:rFonts w:eastAsiaTheme="minorEastAsia"/>
          <w:bCs/>
          <w:i/>
          <w:iCs/>
          <w:sz w:val="22"/>
          <w:szCs w:val="18"/>
        </w:rPr>
        <w:t>, support o</w:t>
      </w:r>
      <w:r w:rsidRPr="00F37946">
        <w:rPr>
          <w:rFonts w:eastAsia="Malgun Gothic"/>
          <w:bCs/>
          <w:i/>
          <w:iCs/>
          <w:sz w:val="22"/>
          <w:szCs w:val="18"/>
        </w:rPr>
        <w:t xml:space="preserve">ne contiguous CSI-RS resource allocation with non-contiguous CSI-RS resource derived by excluding frequency resources outside DL </w:t>
      </w:r>
      <w:r w:rsidRPr="00F37946">
        <w:rPr>
          <w:rFonts w:eastAsiaTheme="minorEastAsia"/>
          <w:bCs/>
          <w:i/>
          <w:iCs/>
          <w:sz w:val="22"/>
          <w:szCs w:val="18"/>
        </w:rPr>
        <w:t>usable PRBs.</w:t>
      </w:r>
    </w:p>
    <w:p w14:paraId="2335C0A5" w14:textId="77777777" w:rsidR="00603D61" w:rsidRPr="00CB3C89" w:rsidRDefault="00603D61" w:rsidP="00202158">
      <w:pPr>
        <w:pStyle w:val="ListParagraph"/>
        <w:numPr>
          <w:ilvl w:val="0"/>
          <w:numId w:val="91"/>
        </w:numPr>
        <w:overflowPunct w:val="0"/>
        <w:autoSpaceDE w:val="0"/>
        <w:autoSpaceDN w:val="0"/>
        <w:adjustRightInd w:val="0"/>
        <w:spacing w:beforeLines="50" w:before="120" w:afterLines="50" w:after="120"/>
        <w:ind w:leftChars="0"/>
        <w:contextualSpacing/>
        <w:rPr>
          <w:rFonts w:eastAsia="SimSun"/>
          <w:i/>
          <w:iCs/>
          <w:sz w:val="22"/>
          <w:szCs w:val="18"/>
          <w:lang w:eastAsia="zh-CN"/>
        </w:rPr>
      </w:pPr>
      <w:r w:rsidRPr="00CB3C89">
        <w:rPr>
          <w:i/>
          <w:iCs/>
          <w:sz w:val="22"/>
          <w:szCs w:val="18"/>
          <w:lang w:eastAsia="zh-CN"/>
        </w:rPr>
        <w:t>No impact on CSI-RS sequence generation.</w:t>
      </w:r>
    </w:p>
    <w:p w14:paraId="602C4F95" w14:textId="77777777" w:rsidR="00603D61" w:rsidRPr="00CB3C89" w:rsidRDefault="00603D61" w:rsidP="00202158">
      <w:pPr>
        <w:pStyle w:val="ListParagraph"/>
        <w:numPr>
          <w:ilvl w:val="0"/>
          <w:numId w:val="91"/>
        </w:numPr>
        <w:overflowPunct w:val="0"/>
        <w:autoSpaceDE w:val="0"/>
        <w:autoSpaceDN w:val="0"/>
        <w:adjustRightInd w:val="0"/>
        <w:spacing w:beforeLines="50" w:before="120" w:afterLines="50" w:after="120"/>
        <w:ind w:leftChars="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1EF5F893" w14:textId="77777777" w:rsidR="00603D61" w:rsidRPr="00624EB4" w:rsidRDefault="00603D61" w:rsidP="00202158">
      <w:pPr>
        <w:pStyle w:val="ListParagraph"/>
        <w:numPr>
          <w:ilvl w:val="0"/>
          <w:numId w:val="91"/>
        </w:numPr>
        <w:overflowPunct w:val="0"/>
        <w:autoSpaceDE w:val="0"/>
        <w:autoSpaceDN w:val="0"/>
        <w:adjustRightInd w:val="0"/>
        <w:spacing w:beforeLines="50" w:before="120" w:afterLines="50" w:after="120"/>
        <w:ind w:leftChars="0"/>
        <w:contextualSpacing/>
        <w:rPr>
          <w:i/>
          <w:iCs/>
          <w:strike/>
          <w:color w:val="FF0000"/>
          <w:sz w:val="22"/>
          <w:szCs w:val="18"/>
        </w:rPr>
      </w:pPr>
      <w:r w:rsidRPr="00624EB4">
        <w:rPr>
          <w:i/>
          <w:iCs/>
          <w:strike/>
          <w:color w:val="FF0000"/>
          <w:sz w:val="22"/>
          <w:szCs w:val="18"/>
          <w:lang w:eastAsia="zh-CN"/>
        </w:rPr>
        <w:t>RAN1 to further study the impact on CSI processing timeline in SBFD symbols to process the CSI-RS across the two DL subbands.</w:t>
      </w:r>
    </w:p>
    <w:p w14:paraId="0DA59328" w14:textId="77777777"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8</w:t>
      </w:r>
      <w:r w:rsidRPr="005B6C5D">
        <w:rPr>
          <w:rFonts w:eastAsia="SimSun"/>
          <w:b/>
          <w:sz w:val="22"/>
          <w:szCs w:val="22"/>
          <w:u w:val="single"/>
          <w:lang w:val="en-US" w:eastAsia="zh-CN"/>
        </w:rPr>
        <w:t>:</w:t>
      </w:r>
    </w:p>
    <w:p w14:paraId="240B1051" w14:textId="77777777" w:rsidR="00603D61" w:rsidRPr="00EF4C54" w:rsidRDefault="00603D61" w:rsidP="00202158">
      <w:pPr>
        <w:pStyle w:val="ListParagraph"/>
        <w:numPr>
          <w:ilvl w:val="0"/>
          <w:numId w:val="28"/>
        </w:numPr>
        <w:spacing w:beforeLines="50" w:before="120" w:afterLines="50" w:after="120"/>
        <w:ind w:leftChars="0"/>
        <w:jc w:val="both"/>
        <w:rPr>
          <w:rFonts w:eastAsia="SimSun"/>
          <w:sz w:val="22"/>
          <w:szCs w:val="22"/>
          <w:lang w:val="en-US" w:eastAsia="zh-CN"/>
        </w:rPr>
      </w:pPr>
      <w:r w:rsidRPr="005B6C5D">
        <w:rPr>
          <w:rFonts w:eastAsia="SimSun"/>
          <w:i/>
          <w:sz w:val="22"/>
          <w:szCs w:val="22"/>
          <w:lang w:val="en-US" w:eastAsia="zh-CN"/>
        </w:rPr>
        <w:t>UE should only include the reporting quantities (e.g., CSI/PMI) associated with the DL subband resources when the corresponding CSI measurements are performed during the SBFD symbol.</w:t>
      </w:r>
    </w:p>
    <w:p w14:paraId="613EF619" w14:textId="77777777" w:rsidR="00603D61" w:rsidRPr="00F37946"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9</w:t>
      </w:r>
      <w:r w:rsidRPr="005B6C5D">
        <w:rPr>
          <w:rFonts w:eastAsia="SimSun"/>
          <w:b/>
          <w:sz w:val="22"/>
          <w:szCs w:val="22"/>
          <w:u w:val="single"/>
          <w:lang w:val="en-US" w:eastAsia="zh-CN"/>
        </w:rPr>
        <w:t>:</w:t>
      </w:r>
    </w:p>
    <w:p w14:paraId="477415F2" w14:textId="77777777" w:rsidR="00603D61" w:rsidRPr="00F37946" w:rsidRDefault="00603D61" w:rsidP="00202158">
      <w:pPr>
        <w:pStyle w:val="ListParagraph"/>
        <w:numPr>
          <w:ilvl w:val="0"/>
          <w:numId w:val="28"/>
        </w:numPr>
        <w:spacing w:beforeLines="50" w:before="120" w:afterLines="50" w:after="120"/>
        <w:ind w:leftChars="0"/>
        <w:jc w:val="both"/>
        <w:rPr>
          <w:rFonts w:eastAsia="SimSun"/>
          <w:i/>
          <w:sz w:val="22"/>
          <w:szCs w:val="22"/>
          <w:lang w:val="en-US" w:eastAsia="zh-CN"/>
        </w:rPr>
      </w:pPr>
      <w:r>
        <w:rPr>
          <w:rFonts w:eastAsia="SimSun"/>
          <w:i/>
          <w:sz w:val="22"/>
          <w:szCs w:val="22"/>
          <w:lang w:val="en-US" w:eastAsia="zh-CN"/>
        </w:rPr>
        <w:t xml:space="preserve">Support Option-B (in addition to Option-A) for </w:t>
      </w:r>
      <w:r w:rsidRPr="00B5174B">
        <w:rPr>
          <w:rFonts w:eastAsia="SimSun"/>
          <w:i/>
          <w:sz w:val="22"/>
          <w:szCs w:val="22"/>
          <w:lang w:val="en-US" w:eastAsia="zh-CN"/>
        </w:rPr>
        <w:t>CSI report associated with periodic/semi-persistent CSI-RS</w:t>
      </w:r>
      <w:r w:rsidRPr="005B6C5D">
        <w:rPr>
          <w:rFonts w:eastAsia="SimSun"/>
          <w:i/>
          <w:sz w:val="22"/>
          <w:szCs w:val="22"/>
          <w:lang w:val="en-US" w:eastAsia="zh-CN"/>
        </w:rPr>
        <w:t>.</w:t>
      </w:r>
    </w:p>
    <w:p w14:paraId="4B7AAEDE" w14:textId="77777777" w:rsidR="00603D61" w:rsidRPr="00FC53E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lastRenderedPageBreak/>
        <w:t xml:space="preserve">Proposal </w:t>
      </w:r>
      <w:r>
        <w:rPr>
          <w:rFonts w:eastAsia="SimSun"/>
          <w:b/>
          <w:sz w:val="22"/>
          <w:szCs w:val="22"/>
          <w:u w:val="single"/>
          <w:lang w:val="en-US" w:eastAsia="zh-CN"/>
        </w:rPr>
        <w:t>10</w:t>
      </w:r>
      <w:r w:rsidRPr="005B6C5D">
        <w:rPr>
          <w:rFonts w:eastAsia="SimSun"/>
          <w:b/>
          <w:sz w:val="22"/>
          <w:szCs w:val="22"/>
          <w:u w:val="single"/>
          <w:lang w:val="en-US" w:eastAsia="zh-CN"/>
        </w:rPr>
        <w:t>:</w:t>
      </w:r>
    </w:p>
    <w:p w14:paraId="3C935F34" w14:textId="77777777" w:rsidR="00603D61" w:rsidRPr="00F37946" w:rsidRDefault="00603D61" w:rsidP="00202158">
      <w:pPr>
        <w:pStyle w:val="ListParagraph"/>
        <w:numPr>
          <w:ilvl w:val="0"/>
          <w:numId w:val="28"/>
        </w:numPr>
        <w:spacing w:beforeLines="50" w:before="120" w:afterLines="50" w:after="120"/>
        <w:ind w:leftChars="0"/>
        <w:jc w:val="both"/>
        <w:rPr>
          <w:rFonts w:eastAsia="SimSun"/>
          <w:i/>
          <w:sz w:val="22"/>
          <w:szCs w:val="22"/>
          <w:lang w:val="en-US" w:eastAsia="zh-CN"/>
        </w:rPr>
      </w:pPr>
      <w:r>
        <w:rPr>
          <w:rFonts w:eastAsia="SimSun"/>
          <w:i/>
          <w:sz w:val="22"/>
          <w:szCs w:val="22"/>
          <w:lang w:val="en-US" w:eastAsia="zh-CN"/>
        </w:rPr>
        <w:t xml:space="preserve">In Option-B for </w:t>
      </w:r>
      <w:r w:rsidRPr="00B5174B">
        <w:rPr>
          <w:rFonts w:eastAsia="SimSun"/>
          <w:i/>
          <w:sz w:val="22"/>
          <w:szCs w:val="22"/>
          <w:lang w:val="en-US" w:eastAsia="zh-CN"/>
        </w:rPr>
        <w:t>CSI report associated with periodic/semi-persistent CSI-RS</w:t>
      </w:r>
      <w:r>
        <w:rPr>
          <w:rFonts w:eastAsia="SimSun"/>
          <w:i/>
          <w:sz w:val="22"/>
          <w:szCs w:val="22"/>
          <w:lang w:val="en-US" w:eastAsia="zh-CN"/>
        </w:rPr>
        <w:t>, UE may determine the CSI report corresponding to the SBFD symbols by performing CSI-RS measurement during non-SBFD DL symbol.</w:t>
      </w:r>
    </w:p>
    <w:p w14:paraId="21288CE4" w14:textId="77777777"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11</w:t>
      </w:r>
      <w:r w:rsidRPr="005B6C5D">
        <w:rPr>
          <w:rFonts w:eastAsia="SimSun"/>
          <w:b/>
          <w:sz w:val="22"/>
          <w:szCs w:val="22"/>
          <w:u w:val="single"/>
          <w:lang w:val="en-US" w:eastAsia="zh-CN"/>
        </w:rPr>
        <w:t>:</w:t>
      </w:r>
    </w:p>
    <w:p w14:paraId="2BB1D8BA" w14:textId="77777777" w:rsidR="00603D61" w:rsidRPr="00624EB4" w:rsidRDefault="00603D61" w:rsidP="00202158">
      <w:pPr>
        <w:pStyle w:val="ListParagraph"/>
        <w:numPr>
          <w:ilvl w:val="0"/>
          <w:numId w:val="28"/>
        </w:numPr>
        <w:spacing w:beforeLines="50" w:before="120" w:afterLines="50" w:after="120"/>
        <w:ind w:leftChars="0"/>
        <w:jc w:val="both"/>
        <w:rPr>
          <w:rFonts w:eastAsia="SimSun"/>
          <w:i/>
          <w:sz w:val="22"/>
          <w:szCs w:val="22"/>
          <w:lang w:val="en-US" w:eastAsia="zh-CN"/>
        </w:rPr>
      </w:pPr>
      <w:r w:rsidRPr="00624EB4">
        <w:rPr>
          <w:rFonts w:eastAsia="SimSun"/>
          <w:i/>
          <w:sz w:val="22"/>
          <w:szCs w:val="22"/>
          <w:lang w:val="en-US" w:eastAsia="zh-CN"/>
        </w:rPr>
        <w:t>Available slot counting method for SRS repetition under configuration 2 should be enhanced</w:t>
      </w:r>
      <w:r>
        <w:rPr>
          <w:rFonts w:eastAsia="SimSun"/>
          <w:i/>
          <w:sz w:val="22"/>
          <w:szCs w:val="22"/>
          <w:lang w:val="en-US" w:eastAsia="zh-CN"/>
        </w:rPr>
        <w:t>.</w:t>
      </w:r>
    </w:p>
    <w:p w14:paraId="53556BFF" w14:textId="77777777" w:rsidR="00603D61" w:rsidRPr="005B6C5D" w:rsidRDefault="00603D61" w:rsidP="00202158">
      <w:pPr>
        <w:spacing w:beforeLines="50" w:before="120"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12</w:t>
      </w:r>
      <w:r w:rsidRPr="005B6C5D">
        <w:rPr>
          <w:rFonts w:eastAsia="SimSun"/>
          <w:b/>
          <w:sz w:val="22"/>
          <w:szCs w:val="22"/>
          <w:u w:val="single"/>
          <w:lang w:val="en-US" w:eastAsia="zh-CN"/>
        </w:rPr>
        <w:t>:</w:t>
      </w:r>
    </w:p>
    <w:p w14:paraId="0F1CE97C" w14:textId="77777777" w:rsidR="00603D61" w:rsidRPr="005B6C5D" w:rsidRDefault="00603D61" w:rsidP="00202158">
      <w:pPr>
        <w:pStyle w:val="ListParagraph"/>
        <w:numPr>
          <w:ilvl w:val="0"/>
          <w:numId w:val="13"/>
        </w:numPr>
        <w:spacing w:beforeLines="50" w:before="120" w:afterLines="50" w:after="120"/>
        <w:ind w:leftChars="0"/>
        <w:jc w:val="both"/>
        <w:rPr>
          <w:rFonts w:eastAsia="SimSun"/>
          <w:sz w:val="22"/>
          <w:szCs w:val="22"/>
          <w:lang w:val="en-US" w:eastAsia="zh-CN"/>
        </w:rPr>
      </w:pPr>
      <w:r w:rsidRPr="005B6C5D">
        <w:rPr>
          <w:rFonts w:eastAsia="SimSun"/>
          <w:i/>
          <w:sz w:val="22"/>
          <w:szCs w:val="22"/>
          <w:lang w:val="en-US" w:eastAsia="zh-CN"/>
        </w:rPr>
        <w:t>Specify DMRS bundling enhancement when the TDW overlaps with SBFD symbols.</w:t>
      </w:r>
    </w:p>
    <w:p w14:paraId="35D28994" w14:textId="77777777" w:rsidR="00603D61" w:rsidRPr="00393746" w:rsidRDefault="00603D61" w:rsidP="00202158">
      <w:pPr>
        <w:spacing w:beforeLines="50" w:before="120" w:afterLines="50" w:after="120"/>
        <w:jc w:val="both"/>
        <w:rPr>
          <w:rFonts w:eastAsia="SimSun"/>
          <w:b/>
          <w:sz w:val="22"/>
          <w:szCs w:val="22"/>
          <w:u w:val="single"/>
          <w:lang w:val="en-US" w:eastAsia="zh-CN"/>
        </w:rPr>
      </w:pPr>
      <w:r w:rsidRPr="00393746">
        <w:rPr>
          <w:rFonts w:eastAsia="SimSun"/>
          <w:b/>
          <w:sz w:val="22"/>
          <w:szCs w:val="22"/>
          <w:u w:val="single"/>
          <w:lang w:val="en-US" w:eastAsia="zh-CN"/>
        </w:rPr>
        <w:t xml:space="preserve">Proposal </w:t>
      </w:r>
      <w:r>
        <w:rPr>
          <w:rFonts w:eastAsia="SimSun"/>
          <w:b/>
          <w:sz w:val="22"/>
          <w:szCs w:val="22"/>
          <w:u w:val="single"/>
          <w:lang w:val="en-US" w:eastAsia="zh-CN"/>
        </w:rPr>
        <w:t>13:</w:t>
      </w:r>
      <w:r w:rsidRPr="00393746">
        <w:rPr>
          <w:rFonts w:eastAsia="SimSun"/>
          <w:b/>
          <w:sz w:val="22"/>
          <w:szCs w:val="22"/>
          <w:u w:val="single"/>
          <w:lang w:val="en-US" w:eastAsia="zh-CN"/>
        </w:rPr>
        <w:t xml:space="preserve"> </w:t>
      </w:r>
    </w:p>
    <w:p w14:paraId="68F4CA6E" w14:textId="77777777" w:rsidR="00603D61" w:rsidRPr="00393746" w:rsidRDefault="00603D61" w:rsidP="00202158">
      <w:pPr>
        <w:pStyle w:val="ListParagraph"/>
        <w:numPr>
          <w:ilvl w:val="0"/>
          <w:numId w:val="28"/>
        </w:numPr>
        <w:spacing w:beforeLines="50" w:before="120" w:afterLines="50" w:after="120"/>
        <w:ind w:leftChars="0"/>
        <w:jc w:val="both"/>
        <w:rPr>
          <w:rFonts w:eastAsia="SimSun"/>
          <w:i/>
          <w:sz w:val="22"/>
          <w:szCs w:val="22"/>
          <w:lang w:val="en-US" w:eastAsia="zh-CN"/>
        </w:rPr>
      </w:pPr>
      <w:r w:rsidRPr="00393746">
        <w:rPr>
          <w:rFonts w:eastAsia="SimSun"/>
          <w:i/>
          <w:sz w:val="22"/>
          <w:szCs w:val="22"/>
          <w:lang w:val="en-US" w:eastAsia="zh-CN"/>
        </w:rPr>
        <w:t>Separate SSBs for SBFD devices are required</w:t>
      </w:r>
      <w:r>
        <w:rPr>
          <w:rFonts w:eastAsia="SimSun"/>
          <w:i/>
          <w:sz w:val="22"/>
          <w:szCs w:val="22"/>
          <w:lang w:val="en-US" w:eastAsia="zh-CN"/>
        </w:rPr>
        <w:t xml:space="preserve"> to allow for sufficient flexibility in SBFD slots. </w:t>
      </w:r>
    </w:p>
    <w:p w14:paraId="1206D733" w14:textId="77777777" w:rsidR="00603D61" w:rsidRPr="00393746" w:rsidRDefault="00603D61" w:rsidP="00202158">
      <w:pPr>
        <w:spacing w:beforeLines="50" w:before="120" w:afterLines="50" w:after="120"/>
        <w:jc w:val="both"/>
        <w:rPr>
          <w:rFonts w:eastAsia="SimSun"/>
          <w:b/>
          <w:sz w:val="22"/>
          <w:szCs w:val="22"/>
          <w:u w:val="single"/>
          <w:lang w:val="en-US" w:eastAsia="zh-CN"/>
        </w:rPr>
      </w:pPr>
      <w:r w:rsidRPr="00393746">
        <w:rPr>
          <w:rFonts w:eastAsia="SimSun"/>
          <w:b/>
          <w:sz w:val="22"/>
          <w:szCs w:val="22"/>
          <w:u w:val="single"/>
          <w:lang w:val="en-US" w:eastAsia="zh-CN"/>
        </w:rPr>
        <w:t xml:space="preserve">Proposal </w:t>
      </w:r>
      <w:r>
        <w:rPr>
          <w:rFonts w:eastAsia="SimSun"/>
          <w:b/>
          <w:sz w:val="22"/>
          <w:szCs w:val="22"/>
          <w:u w:val="single"/>
          <w:lang w:val="en-US" w:eastAsia="zh-CN"/>
        </w:rPr>
        <w:t>14</w:t>
      </w:r>
      <w:r w:rsidRPr="00393746">
        <w:rPr>
          <w:rFonts w:eastAsia="SimSun"/>
          <w:b/>
          <w:sz w:val="22"/>
          <w:szCs w:val="22"/>
          <w:u w:val="single"/>
          <w:lang w:val="en-US" w:eastAsia="zh-CN"/>
        </w:rPr>
        <w:t xml:space="preserve">: </w:t>
      </w:r>
    </w:p>
    <w:p w14:paraId="2B7A6EF5" w14:textId="77777777" w:rsidR="00603D61" w:rsidRPr="00393746" w:rsidRDefault="00603D61" w:rsidP="00202158">
      <w:pPr>
        <w:pStyle w:val="ListParagraph"/>
        <w:numPr>
          <w:ilvl w:val="0"/>
          <w:numId w:val="28"/>
        </w:numPr>
        <w:spacing w:beforeLines="50" w:before="120" w:afterLines="50" w:after="120"/>
        <w:ind w:leftChars="0"/>
        <w:jc w:val="both"/>
        <w:rPr>
          <w:rFonts w:eastAsia="SimSun"/>
          <w:i/>
          <w:sz w:val="22"/>
          <w:szCs w:val="22"/>
          <w:lang w:val="en-US" w:eastAsia="zh-CN"/>
        </w:rPr>
      </w:pPr>
      <w:r w:rsidRPr="00393746">
        <w:rPr>
          <w:rFonts w:eastAsia="SimSun"/>
          <w:i/>
          <w:sz w:val="22"/>
          <w:szCs w:val="22"/>
          <w:lang w:val="en-US" w:eastAsia="zh-CN"/>
        </w:rPr>
        <w:t>When determining the size of DL usable PRBs, considerations need to be made to ensure the SSB is able to fit within the subbands.</w:t>
      </w:r>
    </w:p>
    <w:p w14:paraId="25B7BF86" w14:textId="77777777" w:rsidR="00603D61" w:rsidRDefault="00603D61" w:rsidP="00202158">
      <w:pPr>
        <w:spacing w:beforeLines="50" w:before="120" w:afterLines="50" w:after="120"/>
        <w:jc w:val="both"/>
        <w:rPr>
          <w:rFonts w:eastAsia="SimSun"/>
          <w:b/>
          <w:sz w:val="22"/>
          <w:u w:val="single"/>
          <w:lang w:val="en-US" w:eastAsia="zh-CN"/>
        </w:rPr>
      </w:pPr>
      <w:r>
        <w:rPr>
          <w:rFonts w:eastAsia="SimSun"/>
          <w:b/>
          <w:sz w:val="22"/>
          <w:u w:val="single"/>
          <w:lang w:val="en-US" w:eastAsia="zh-CN"/>
        </w:rPr>
        <w:t xml:space="preserve">Proposal 15: </w:t>
      </w:r>
    </w:p>
    <w:p w14:paraId="153B4ADA" w14:textId="77777777" w:rsidR="00603D61" w:rsidRPr="00750688" w:rsidRDefault="00603D61" w:rsidP="00202158">
      <w:pPr>
        <w:pStyle w:val="ListParagraph"/>
        <w:numPr>
          <w:ilvl w:val="0"/>
          <w:numId w:val="28"/>
        </w:numPr>
        <w:spacing w:beforeLines="50" w:before="120" w:afterLines="50" w:after="120"/>
        <w:ind w:leftChars="0"/>
        <w:jc w:val="both"/>
        <w:rPr>
          <w:rStyle w:val="Heading2Char"/>
          <w:rFonts w:ascii="Times New Roman" w:eastAsia="SimSun" w:hAnsi="Times New Roman"/>
          <w:i/>
          <w:sz w:val="22"/>
          <w:szCs w:val="22"/>
          <w:lang w:val="en-US" w:eastAsia="zh-CN"/>
        </w:rPr>
      </w:pPr>
      <w:r w:rsidRPr="00662027">
        <w:rPr>
          <w:rFonts w:eastAsia="SimSun"/>
          <w:i/>
          <w:sz w:val="22"/>
          <w:szCs w:val="22"/>
          <w:lang w:val="en-US" w:eastAsia="zh-CN"/>
        </w:rPr>
        <w:t>Study paging enhancement on SBFD symbols.</w:t>
      </w:r>
    </w:p>
    <w:p w14:paraId="5F1CD926" w14:textId="77777777" w:rsidR="00603D61" w:rsidRPr="00393746" w:rsidRDefault="00603D61" w:rsidP="00202158">
      <w:pPr>
        <w:spacing w:beforeLines="50" w:before="120" w:afterLines="50" w:after="120"/>
        <w:jc w:val="both"/>
        <w:rPr>
          <w:rFonts w:eastAsia="SimSun"/>
          <w:b/>
          <w:sz w:val="22"/>
          <w:szCs w:val="22"/>
          <w:u w:val="single"/>
          <w:lang w:val="en-US" w:eastAsia="zh-CN"/>
        </w:rPr>
      </w:pPr>
      <w:r w:rsidRPr="00393746">
        <w:rPr>
          <w:rFonts w:eastAsia="SimSun"/>
          <w:b/>
          <w:sz w:val="22"/>
          <w:szCs w:val="22"/>
          <w:u w:val="single"/>
          <w:lang w:val="en-US" w:eastAsia="zh-CN"/>
        </w:rPr>
        <w:t xml:space="preserve">Proposal </w:t>
      </w:r>
      <w:r>
        <w:rPr>
          <w:rFonts w:eastAsia="SimSun"/>
          <w:b/>
          <w:sz w:val="22"/>
          <w:szCs w:val="22"/>
          <w:u w:val="single"/>
          <w:lang w:val="en-US" w:eastAsia="zh-CN"/>
        </w:rPr>
        <w:t>16</w:t>
      </w:r>
      <w:r w:rsidRPr="00393746">
        <w:rPr>
          <w:rFonts w:eastAsia="SimSun"/>
          <w:b/>
          <w:sz w:val="22"/>
          <w:szCs w:val="22"/>
          <w:u w:val="single"/>
          <w:lang w:val="en-US" w:eastAsia="zh-CN"/>
        </w:rPr>
        <w:t xml:space="preserve">: </w:t>
      </w:r>
    </w:p>
    <w:p w14:paraId="70C37F70" w14:textId="77777777" w:rsidR="00603D61" w:rsidRDefault="00603D61" w:rsidP="00202158">
      <w:pPr>
        <w:pStyle w:val="ListParagraph"/>
        <w:numPr>
          <w:ilvl w:val="0"/>
          <w:numId w:val="28"/>
        </w:numPr>
        <w:spacing w:beforeLines="50" w:before="120" w:afterLines="50" w:after="120"/>
        <w:ind w:leftChars="0"/>
        <w:jc w:val="both"/>
        <w:rPr>
          <w:rFonts w:eastAsia="SimSun"/>
          <w:i/>
          <w:sz w:val="22"/>
          <w:szCs w:val="22"/>
          <w:lang w:val="en-US" w:eastAsia="zh-CN"/>
        </w:rPr>
      </w:pPr>
      <w:r>
        <w:rPr>
          <w:rFonts w:eastAsia="SimSun"/>
          <w:i/>
          <w:sz w:val="22"/>
          <w:szCs w:val="22"/>
          <w:lang w:val="en-US" w:eastAsia="zh-CN"/>
        </w:rPr>
        <w:t xml:space="preserve">When determining RSRP threshold values, the current status of SBFD of neighbouring cells need to be considered in order to accurately select the appropriate values. </w:t>
      </w:r>
    </w:p>
    <w:p w14:paraId="4109895B" w14:textId="77777777" w:rsidR="00603D61" w:rsidRPr="00F37946" w:rsidRDefault="00603D61" w:rsidP="00202158">
      <w:pPr>
        <w:spacing w:beforeLines="50" w:before="120" w:afterLines="50" w:after="120"/>
        <w:jc w:val="both"/>
        <w:rPr>
          <w:rFonts w:eastAsia="SimSun"/>
          <w:b/>
          <w:sz w:val="22"/>
          <w:szCs w:val="22"/>
          <w:u w:val="single"/>
          <w:lang w:val="en-US" w:eastAsia="zh-CN"/>
        </w:rPr>
      </w:pPr>
      <w:r w:rsidRPr="00F37946">
        <w:rPr>
          <w:rFonts w:eastAsia="SimSun"/>
          <w:b/>
          <w:sz w:val="22"/>
          <w:szCs w:val="22"/>
          <w:u w:val="single"/>
          <w:lang w:val="en-US" w:eastAsia="zh-CN"/>
        </w:rPr>
        <w:t xml:space="preserve">Proposal </w:t>
      </w:r>
      <w:r>
        <w:rPr>
          <w:rFonts w:eastAsia="SimSun"/>
          <w:b/>
          <w:sz w:val="22"/>
          <w:szCs w:val="22"/>
          <w:u w:val="single"/>
          <w:lang w:val="en-US" w:eastAsia="zh-CN"/>
        </w:rPr>
        <w:t>17</w:t>
      </w:r>
      <w:r w:rsidRPr="00F37946">
        <w:rPr>
          <w:rFonts w:eastAsia="SimSun"/>
          <w:b/>
          <w:sz w:val="22"/>
          <w:szCs w:val="22"/>
          <w:u w:val="single"/>
          <w:lang w:val="en-US" w:eastAsia="zh-CN"/>
        </w:rPr>
        <w:t xml:space="preserve">: </w:t>
      </w:r>
    </w:p>
    <w:p w14:paraId="73EE11BD" w14:textId="0D63F54D" w:rsidR="00603D61" w:rsidRPr="00202158" w:rsidRDefault="00603D61" w:rsidP="00202158">
      <w:pPr>
        <w:pStyle w:val="ListParagraph"/>
        <w:numPr>
          <w:ilvl w:val="0"/>
          <w:numId w:val="72"/>
        </w:numPr>
        <w:spacing w:beforeLines="50" w:before="120" w:afterLines="50" w:after="120"/>
        <w:ind w:leftChars="0"/>
        <w:jc w:val="both"/>
        <w:rPr>
          <w:rFonts w:eastAsia="SimSun"/>
          <w:sz w:val="22"/>
          <w:szCs w:val="22"/>
          <w:lang w:val="en-US" w:eastAsia="zh-CN"/>
        </w:rPr>
      </w:pPr>
      <w:r>
        <w:rPr>
          <w:rFonts w:eastAsia="SimSun"/>
          <w:i/>
          <w:iCs/>
          <w:sz w:val="22"/>
          <w:szCs w:val="22"/>
          <w:lang w:val="en-US" w:eastAsia="zh-CN"/>
        </w:rPr>
        <w:t>Set the maximum number of switching times from uplink-downlink or downlink-uplink to 2 times per SBFD slot.</w:t>
      </w:r>
    </w:p>
    <w:p w14:paraId="4EEAD6CF" w14:textId="77777777" w:rsidR="00A17B45" w:rsidRPr="00393746" w:rsidRDefault="00A17B45" w:rsidP="00A17B45">
      <w:pPr>
        <w:pStyle w:val="Heading1"/>
        <w:numPr>
          <w:ilvl w:val="0"/>
          <w:numId w:val="6"/>
        </w:numPr>
        <w:spacing w:after="120"/>
        <w:jc w:val="both"/>
        <w:rPr>
          <w:b/>
          <w:sz w:val="22"/>
          <w:szCs w:val="22"/>
          <w:lang w:val="en-US"/>
        </w:rPr>
      </w:pPr>
      <w:r w:rsidRPr="00393746">
        <w:rPr>
          <w:b/>
          <w:sz w:val="22"/>
          <w:szCs w:val="22"/>
          <w:lang w:val="en-US"/>
        </w:rPr>
        <w:t>References</w:t>
      </w:r>
    </w:p>
    <w:p w14:paraId="223F98B2" w14:textId="77777777" w:rsidR="00A17B45" w:rsidRPr="00393746" w:rsidRDefault="00A17B45" w:rsidP="00A17B45">
      <w:pPr>
        <w:pStyle w:val="ListParagraph"/>
        <w:numPr>
          <w:ilvl w:val="0"/>
          <w:numId w:val="4"/>
        </w:numPr>
        <w:ind w:leftChars="0"/>
        <w:rPr>
          <w:sz w:val="22"/>
          <w:szCs w:val="22"/>
          <w:lang w:val="en-US" w:eastAsia="zh-CN"/>
        </w:rPr>
      </w:pPr>
      <w:r w:rsidRPr="005B6C5D">
        <w:rPr>
          <w:rFonts w:eastAsia="SimSun"/>
          <w:sz w:val="22"/>
          <w:szCs w:val="22"/>
          <w:lang w:val="en-US" w:eastAsia="zh-CN"/>
        </w:rPr>
        <w:t>RP-234035, ‘New WID: Evolution of NR duplex operation: Sub-band full duplex (SBFD)’ CMCC.</w:t>
      </w:r>
    </w:p>
    <w:p w14:paraId="7CD1A1CD"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Draft_Minutes_report_RAN1#109-e_v030</w:t>
      </w:r>
    </w:p>
    <w:p w14:paraId="11393E12"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Draft_Minutes_report_RAN1#110_v020</w:t>
      </w:r>
    </w:p>
    <w:p w14:paraId="5C0EF11C"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Draft_Minutes_report_RAN1#110-bis-e_v010</w:t>
      </w:r>
    </w:p>
    <w:p w14:paraId="44449E55"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Draft_Minutes_report_RAN1#111_v020</w:t>
      </w:r>
    </w:p>
    <w:p w14:paraId="177AF095"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Draft_Minutes_report_RAN1#112_v010</w:t>
      </w:r>
    </w:p>
    <w:p w14:paraId="626C4577"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Draft_Minutes_report_RAN1#112b-e_v010</w:t>
      </w:r>
    </w:p>
    <w:p w14:paraId="6EB1CF0D"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Draft_Minutes_report_RAN1#113_v020</w:t>
      </w:r>
    </w:p>
    <w:p w14:paraId="36612A59"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Draft_Minutes_report_RAN1#116_v020</w:t>
      </w:r>
    </w:p>
    <w:p w14:paraId="46BC7DB9" w14:textId="4AFF0F1A" w:rsidR="00867156" w:rsidRDefault="00867156"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Draft_Minutes_report_RAN1#116bis_v0</w:t>
      </w:r>
      <w:r w:rsidR="00BD62D1" w:rsidRPr="005B6C5D">
        <w:rPr>
          <w:sz w:val="22"/>
          <w:szCs w:val="22"/>
          <w:lang w:val="en-US" w:eastAsia="zh-CN"/>
        </w:rPr>
        <w:t>3</w:t>
      </w:r>
      <w:r w:rsidRPr="005B6C5D">
        <w:rPr>
          <w:sz w:val="22"/>
          <w:szCs w:val="22"/>
          <w:lang w:val="en-US" w:eastAsia="zh-CN"/>
        </w:rPr>
        <w:t>0</w:t>
      </w:r>
    </w:p>
    <w:p w14:paraId="677BE0FD" w14:textId="1A2CABAE" w:rsidR="00E72A50" w:rsidRDefault="00E72A50" w:rsidP="00E72A50">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7</w:t>
      </w:r>
      <w:r w:rsidRPr="005B6C5D">
        <w:rPr>
          <w:sz w:val="22"/>
          <w:szCs w:val="22"/>
          <w:lang w:val="en-US" w:eastAsia="zh-CN"/>
        </w:rPr>
        <w:t>_v0</w:t>
      </w:r>
      <w:r>
        <w:rPr>
          <w:sz w:val="22"/>
          <w:szCs w:val="22"/>
          <w:lang w:val="en-US" w:eastAsia="zh-CN"/>
        </w:rPr>
        <w:t>1</w:t>
      </w:r>
      <w:r w:rsidRPr="005B6C5D">
        <w:rPr>
          <w:sz w:val="22"/>
          <w:szCs w:val="22"/>
          <w:lang w:val="en-US" w:eastAsia="zh-CN"/>
        </w:rPr>
        <w:t>0</w:t>
      </w:r>
    </w:p>
    <w:p w14:paraId="4C8D6C2E" w14:textId="79977A3C" w:rsidR="00993ED1" w:rsidRDefault="00993ED1" w:rsidP="00993ED1">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8</w:t>
      </w:r>
      <w:r w:rsidRPr="005B6C5D">
        <w:rPr>
          <w:sz w:val="22"/>
          <w:szCs w:val="22"/>
          <w:lang w:val="en-US" w:eastAsia="zh-CN"/>
        </w:rPr>
        <w:t>_v0</w:t>
      </w:r>
      <w:r>
        <w:rPr>
          <w:sz w:val="22"/>
          <w:szCs w:val="22"/>
          <w:lang w:val="en-US" w:eastAsia="zh-CN"/>
        </w:rPr>
        <w:t>1</w:t>
      </w:r>
      <w:r w:rsidRPr="005B6C5D">
        <w:rPr>
          <w:sz w:val="22"/>
          <w:szCs w:val="22"/>
          <w:lang w:val="en-US" w:eastAsia="zh-CN"/>
        </w:rPr>
        <w:t>0</w:t>
      </w:r>
    </w:p>
    <w:p w14:paraId="65B7B3DD" w14:textId="5A4DF968" w:rsidR="00B351BD" w:rsidRDefault="00B351BD" w:rsidP="00993ED1">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8bis</w:t>
      </w:r>
      <w:r w:rsidRPr="005B6C5D">
        <w:rPr>
          <w:sz w:val="22"/>
          <w:szCs w:val="22"/>
          <w:lang w:val="en-US" w:eastAsia="zh-CN"/>
        </w:rPr>
        <w:t>_v0</w:t>
      </w:r>
      <w:r>
        <w:rPr>
          <w:sz w:val="22"/>
          <w:szCs w:val="22"/>
          <w:lang w:val="en-US" w:eastAsia="zh-CN"/>
        </w:rPr>
        <w:t>2</w:t>
      </w:r>
      <w:r w:rsidRPr="005B6C5D">
        <w:rPr>
          <w:sz w:val="22"/>
          <w:szCs w:val="22"/>
          <w:lang w:val="en-US" w:eastAsia="zh-CN"/>
        </w:rPr>
        <w:t>0</w:t>
      </w:r>
    </w:p>
    <w:p w14:paraId="078DA34A" w14:textId="3852E43F" w:rsidR="00603D61" w:rsidRPr="00202158" w:rsidRDefault="00603D61" w:rsidP="00603D61">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9</w:t>
      </w:r>
      <w:r w:rsidRPr="005B6C5D">
        <w:rPr>
          <w:sz w:val="22"/>
          <w:szCs w:val="22"/>
          <w:lang w:val="en-US" w:eastAsia="zh-CN"/>
        </w:rPr>
        <w:t>_v0</w:t>
      </w:r>
      <w:r>
        <w:rPr>
          <w:sz w:val="22"/>
          <w:szCs w:val="22"/>
          <w:lang w:val="en-US" w:eastAsia="zh-CN"/>
        </w:rPr>
        <w:t>2</w:t>
      </w:r>
      <w:r w:rsidRPr="005B6C5D">
        <w:rPr>
          <w:sz w:val="22"/>
          <w:szCs w:val="22"/>
          <w:lang w:val="en-US" w:eastAsia="zh-CN"/>
        </w:rPr>
        <w:t>0</w:t>
      </w:r>
    </w:p>
    <w:p w14:paraId="01E1EFD0" w14:textId="77777777" w:rsidR="008E2A7A" w:rsidRPr="00393746" w:rsidRDefault="008E2A7A">
      <w:pPr>
        <w:rPr>
          <w:sz w:val="22"/>
          <w:szCs w:val="22"/>
          <w:lang w:val="en-US"/>
        </w:rPr>
      </w:pPr>
    </w:p>
    <w:sectPr w:rsidR="008E2A7A" w:rsidRPr="00393746" w:rsidSect="00B262AA">
      <w:footerReference w:type="default" r:id="rId1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749EE" w14:textId="77777777" w:rsidR="00C72148" w:rsidRDefault="00C72148">
      <w:r>
        <w:separator/>
      </w:r>
    </w:p>
  </w:endnote>
  <w:endnote w:type="continuationSeparator" w:id="0">
    <w:p w14:paraId="3C223C1E" w14:textId="77777777" w:rsidR="00C72148" w:rsidRDefault="00C72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5410BBE7" w:rsidR="00E73192" w:rsidRPr="00000924" w:rsidRDefault="00E73192">
    <w:pPr>
      <w:jc w:val="center"/>
      <w:rPr>
        <w:sz w:val="22"/>
      </w:rPr>
    </w:pPr>
    <w:r>
      <w:t xml:space="preserve">- </w:t>
    </w:r>
    <w:r>
      <w:fldChar w:fldCharType="begin"/>
    </w:r>
    <w:r>
      <w:instrText xml:space="preserve"> PAGE </w:instrText>
    </w:r>
    <w:r>
      <w:fldChar w:fldCharType="separate"/>
    </w:r>
    <w:r w:rsidR="00A44519">
      <w:rPr>
        <w:noProof/>
      </w:rPr>
      <w:t>18</w:t>
    </w:r>
    <w:r>
      <w:fldChar w:fldCharType="end"/>
    </w:r>
    <w:r>
      <w:t>/</w:t>
    </w:r>
    <w:r>
      <w:fldChar w:fldCharType="begin"/>
    </w:r>
    <w:r>
      <w:instrText xml:space="preserve"> NUMPAGES </w:instrText>
    </w:r>
    <w:r>
      <w:fldChar w:fldCharType="separate"/>
    </w:r>
    <w:r w:rsidR="00A44519">
      <w:rPr>
        <w:noProof/>
      </w:rPr>
      <w:t>26</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63D3E" w14:textId="77777777" w:rsidR="00C72148" w:rsidRDefault="00C72148">
      <w:r>
        <w:separator/>
      </w:r>
    </w:p>
  </w:footnote>
  <w:footnote w:type="continuationSeparator" w:id="0">
    <w:p w14:paraId="2D63415F" w14:textId="77777777" w:rsidR="00C72148" w:rsidRDefault="00C72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2" w15:restartNumberingAfterBreak="0">
    <w:nsid w:val="018D27F8"/>
    <w:multiLevelType w:val="hybridMultilevel"/>
    <w:tmpl w:val="FEF4A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9B3DF2"/>
    <w:multiLevelType w:val="hybridMultilevel"/>
    <w:tmpl w:val="5D84E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2A6DDC"/>
    <w:multiLevelType w:val="hybridMultilevel"/>
    <w:tmpl w:val="352AEF2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69667AF"/>
    <w:multiLevelType w:val="hybridMultilevel"/>
    <w:tmpl w:val="02CEFBC8"/>
    <w:lvl w:ilvl="0" w:tplc="BA8897CC">
      <w:start w:val="1"/>
      <w:numFmt w:val="bullet"/>
      <w:lvlText w:val=""/>
      <w:lvlJc w:val="left"/>
      <w:pPr>
        <w:tabs>
          <w:tab w:val="num" w:pos="720"/>
        </w:tabs>
        <w:ind w:left="720" w:hanging="360"/>
      </w:pPr>
      <w:rPr>
        <w:rFonts w:ascii="Wingdings" w:hAnsi="Wingdings" w:hint="default"/>
      </w:rPr>
    </w:lvl>
    <w:lvl w:ilvl="1" w:tplc="01CAE0DE" w:tentative="1">
      <w:start w:val="1"/>
      <w:numFmt w:val="bullet"/>
      <w:lvlText w:val=""/>
      <w:lvlJc w:val="left"/>
      <w:pPr>
        <w:tabs>
          <w:tab w:val="num" w:pos="1440"/>
        </w:tabs>
        <w:ind w:left="1440" w:hanging="360"/>
      </w:pPr>
      <w:rPr>
        <w:rFonts w:ascii="Wingdings" w:hAnsi="Wingdings" w:hint="default"/>
      </w:rPr>
    </w:lvl>
    <w:lvl w:ilvl="2" w:tplc="59522356" w:tentative="1">
      <w:start w:val="1"/>
      <w:numFmt w:val="bullet"/>
      <w:lvlText w:val=""/>
      <w:lvlJc w:val="left"/>
      <w:pPr>
        <w:tabs>
          <w:tab w:val="num" w:pos="2160"/>
        </w:tabs>
        <w:ind w:left="2160" w:hanging="360"/>
      </w:pPr>
      <w:rPr>
        <w:rFonts w:ascii="Wingdings" w:hAnsi="Wingdings" w:hint="default"/>
      </w:rPr>
    </w:lvl>
    <w:lvl w:ilvl="3" w:tplc="16C63150" w:tentative="1">
      <w:start w:val="1"/>
      <w:numFmt w:val="bullet"/>
      <w:lvlText w:val=""/>
      <w:lvlJc w:val="left"/>
      <w:pPr>
        <w:tabs>
          <w:tab w:val="num" w:pos="2880"/>
        </w:tabs>
        <w:ind w:left="2880" w:hanging="360"/>
      </w:pPr>
      <w:rPr>
        <w:rFonts w:ascii="Wingdings" w:hAnsi="Wingdings" w:hint="default"/>
      </w:rPr>
    </w:lvl>
    <w:lvl w:ilvl="4" w:tplc="1812B92A" w:tentative="1">
      <w:start w:val="1"/>
      <w:numFmt w:val="bullet"/>
      <w:lvlText w:val=""/>
      <w:lvlJc w:val="left"/>
      <w:pPr>
        <w:tabs>
          <w:tab w:val="num" w:pos="3600"/>
        </w:tabs>
        <w:ind w:left="3600" w:hanging="360"/>
      </w:pPr>
      <w:rPr>
        <w:rFonts w:ascii="Wingdings" w:hAnsi="Wingdings" w:hint="default"/>
      </w:rPr>
    </w:lvl>
    <w:lvl w:ilvl="5" w:tplc="34343BE0" w:tentative="1">
      <w:start w:val="1"/>
      <w:numFmt w:val="bullet"/>
      <w:lvlText w:val=""/>
      <w:lvlJc w:val="left"/>
      <w:pPr>
        <w:tabs>
          <w:tab w:val="num" w:pos="4320"/>
        </w:tabs>
        <w:ind w:left="4320" w:hanging="360"/>
      </w:pPr>
      <w:rPr>
        <w:rFonts w:ascii="Wingdings" w:hAnsi="Wingdings" w:hint="default"/>
      </w:rPr>
    </w:lvl>
    <w:lvl w:ilvl="6" w:tplc="9298409A" w:tentative="1">
      <w:start w:val="1"/>
      <w:numFmt w:val="bullet"/>
      <w:lvlText w:val=""/>
      <w:lvlJc w:val="left"/>
      <w:pPr>
        <w:tabs>
          <w:tab w:val="num" w:pos="5040"/>
        </w:tabs>
        <w:ind w:left="5040" w:hanging="360"/>
      </w:pPr>
      <w:rPr>
        <w:rFonts w:ascii="Wingdings" w:hAnsi="Wingdings" w:hint="default"/>
      </w:rPr>
    </w:lvl>
    <w:lvl w:ilvl="7" w:tplc="C2B2B072" w:tentative="1">
      <w:start w:val="1"/>
      <w:numFmt w:val="bullet"/>
      <w:lvlText w:val=""/>
      <w:lvlJc w:val="left"/>
      <w:pPr>
        <w:tabs>
          <w:tab w:val="num" w:pos="5760"/>
        </w:tabs>
        <w:ind w:left="5760" w:hanging="360"/>
      </w:pPr>
      <w:rPr>
        <w:rFonts w:ascii="Wingdings" w:hAnsi="Wingdings" w:hint="default"/>
      </w:rPr>
    </w:lvl>
    <w:lvl w:ilvl="8" w:tplc="8194AC5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AA5290"/>
    <w:multiLevelType w:val="hybridMultilevel"/>
    <w:tmpl w:val="59BE32A4"/>
    <w:lvl w:ilvl="0" w:tplc="342E34A2">
      <w:start w:val="1"/>
      <w:numFmt w:val="bullet"/>
      <w:lvlText w:val=""/>
      <w:lvlJc w:val="left"/>
      <w:pPr>
        <w:ind w:left="720" w:hanging="360"/>
      </w:pPr>
      <w:rPr>
        <w:rFonts w:ascii="Symbol" w:hAnsi="Symbol" w:hint="default"/>
      </w:rPr>
    </w:lvl>
    <w:lvl w:ilvl="1" w:tplc="A3DCDFD6">
      <w:start w:val="1"/>
      <w:numFmt w:val="bullet"/>
      <w:lvlText w:val="o"/>
      <w:lvlJc w:val="left"/>
      <w:pPr>
        <w:ind w:left="1440" w:hanging="360"/>
      </w:pPr>
      <w:rPr>
        <w:rFonts w:ascii="Courier New" w:hAnsi="Courier New" w:cs="Courier New" w:hint="default"/>
      </w:rPr>
    </w:lvl>
    <w:lvl w:ilvl="2" w:tplc="B840FC0E">
      <w:start w:val="1"/>
      <w:numFmt w:val="bullet"/>
      <w:lvlText w:val=""/>
      <w:lvlJc w:val="left"/>
      <w:pPr>
        <w:ind w:left="2160" w:hanging="360"/>
      </w:pPr>
      <w:rPr>
        <w:rFonts w:ascii="Wingdings" w:hAnsi="Wingdings" w:hint="default"/>
      </w:rPr>
    </w:lvl>
    <w:lvl w:ilvl="3" w:tplc="53F43E4C">
      <w:start w:val="1"/>
      <w:numFmt w:val="bullet"/>
      <w:lvlText w:val=""/>
      <w:lvlJc w:val="left"/>
      <w:pPr>
        <w:ind w:left="2880" w:hanging="360"/>
      </w:pPr>
      <w:rPr>
        <w:rFonts w:ascii="Symbol" w:hAnsi="Symbol" w:hint="default"/>
      </w:rPr>
    </w:lvl>
    <w:lvl w:ilvl="4" w:tplc="7ED892F4">
      <w:start w:val="1"/>
      <w:numFmt w:val="bullet"/>
      <w:lvlText w:val="o"/>
      <w:lvlJc w:val="left"/>
      <w:pPr>
        <w:ind w:left="3600" w:hanging="360"/>
      </w:pPr>
      <w:rPr>
        <w:rFonts w:ascii="Courier New" w:hAnsi="Courier New" w:cs="Courier New" w:hint="default"/>
      </w:rPr>
    </w:lvl>
    <w:lvl w:ilvl="5" w:tplc="45B004EE">
      <w:start w:val="1"/>
      <w:numFmt w:val="bullet"/>
      <w:lvlText w:val=""/>
      <w:lvlJc w:val="left"/>
      <w:pPr>
        <w:ind w:left="4320" w:hanging="360"/>
      </w:pPr>
      <w:rPr>
        <w:rFonts w:ascii="Wingdings" w:hAnsi="Wingdings" w:hint="default"/>
      </w:rPr>
    </w:lvl>
    <w:lvl w:ilvl="6" w:tplc="77383AD2">
      <w:start w:val="1"/>
      <w:numFmt w:val="bullet"/>
      <w:lvlText w:val=""/>
      <w:lvlJc w:val="left"/>
      <w:pPr>
        <w:ind w:left="5040" w:hanging="360"/>
      </w:pPr>
      <w:rPr>
        <w:rFonts w:ascii="Symbol" w:hAnsi="Symbol" w:hint="default"/>
      </w:rPr>
    </w:lvl>
    <w:lvl w:ilvl="7" w:tplc="08AAD61E">
      <w:start w:val="1"/>
      <w:numFmt w:val="bullet"/>
      <w:lvlText w:val="o"/>
      <w:lvlJc w:val="left"/>
      <w:pPr>
        <w:ind w:left="5760" w:hanging="360"/>
      </w:pPr>
      <w:rPr>
        <w:rFonts w:ascii="Courier New" w:hAnsi="Courier New" w:cs="Courier New" w:hint="default"/>
      </w:rPr>
    </w:lvl>
    <w:lvl w:ilvl="8" w:tplc="E856DF46">
      <w:start w:val="1"/>
      <w:numFmt w:val="bullet"/>
      <w:lvlText w:val=""/>
      <w:lvlJc w:val="left"/>
      <w:pPr>
        <w:ind w:left="6480" w:hanging="360"/>
      </w:pPr>
      <w:rPr>
        <w:rFonts w:ascii="Wingdings" w:hAnsi="Wingdings" w:hint="default"/>
      </w:rPr>
    </w:lvl>
  </w:abstractNum>
  <w:abstractNum w:abstractNumId="7" w15:restartNumberingAfterBreak="0">
    <w:nsid w:val="08B53436"/>
    <w:multiLevelType w:val="hybridMultilevel"/>
    <w:tmpl w:val="8D2A01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0F3F02"/>
    <w:multiLevelType w:val="hybridMultilevel"/>
    <w:tmpl w:val="B2061882"/>
    <w:lvl w:ilvl="0" w:tplc="B8F89984">
      <w:start w:val="1"/>
      <w:numFmt w:val="bullet"/>
      <w:lvlText w:val=""/>
      <w:lvlJc w:val="left"/>
      <w:pPr>
        <w:ind w:left="1440" w:hanging="360"/>
      </w:pPr>
      <w:rPr>
        <w:rFonts w:ascii="Symbol" w:hAnsi="Symbol"/>
      </w:rPr>
    </w:lvl>
    <w:lvl w:ilvl="1" w:tplc="BA9CA9EE">
      <w:start w:val="1"/>
      <w:numFmt w:val="bullet"/>
      <w:lvlText w:val=""/>
      <w:lvlJc w:val="left"/>
      <w:pPr>
        <w:ind w:left="2160" w:hanging="360"/>
      </w:pPr>
      <w:rPr>
        <w:rFonts w:ascii="Symbol" w:hAnsi="Symbol"/>
      </w:rPr>
    </w:lvl>
    <w:lvl w:ilvl="2" w:tplc="C946FA90">
      <w:start w:val="1"/>
      <w:numFmt w:val="bullet"/>
      <w:lvlText w:val=""/>
      <w:lvlJc w:val="left"/>
      <w:pPr>
        <w:ind w:left="1440" w:hanging="360"/>
      </w:pPr>
      <w:rPr>
        <w:rFonts w:ascii="Symbol" w:hAnsi="Symbol"/>
      </w:rPr>
    </w:lvl>
    <w:lvl w:ilvl="3" w:tplc="F314D692">
      <w:start w:val="1"/>
      <w:numFmt w:val="bullet"/>
      <w:lvlText w:val=""/>
      <w:lvlJc w:val="left"/>
      <w:pPr>
        <w:ind w:left="1440" w:hanging="360"/>
      </w:pPr>
      <w:rPr>
        <w:rFonts w:ascii="Symbol" w:hAnsi="Symbol"/>
      </w:rPr>
    </w:lvl>
    <w:lvl w:ilvl="4" w:tplc="17B87276">
      <w:start w:val="1"/>
      <w:numFmt w:val="bullet"/>
      <w:lvlText w:val=""/>
      <w:lvlJc w:val="left"/>
      <w:pPr>
        <w:ind w:left="1440" w:hanging="360"/>
      </w:pPr>
      <w:rPr>
        <w:rFonts w:ascii="Symbol" w:hAnsi="Symbol"/>
      </w:rPr>
    </w:lvl>
    <w:lvl w:ilvl="5" w:tplc="81F660B0">
      <w:start w:val="1"/>
      <w:numFmt w:val="bullet"/>
      <w:lvlText w:val=""/>
      <w:lvlJc w:val="left"/>
      <w:pPr>
        <w:ind w:left="1440" w:hanging="360"/>
      </w:pPr>
      <w:rPr>
        <w:rFonts w:ascii="Symbol" w:hAnsi="Symbol"/>
      </w:rPr>
    </w:lvl>
    <w:lvl w:ilvl="6" w:tplc="941C6504">
      <w:start w:val="1"/>
      <w:numFmt w:val="bullet"/>
      <w:lvlText w:val=""/>
      <w:lvlJc w:val="left"/>
      <w:pPr>
        <w:ind w:left="1440" w:hanging="360"/>
      </w:pPr>
      <w:rPr>
        <w:rFonts w:ascii="Symbol" w:hAnsi="Symbol"/>
      </w:rPr>
    </w:lvl>
    <w:lvl w:ilvl="7" w:tplc="AEFEE8DC">
      <w:start w:val="1"/>
      <w:numFmt w:val="bullet"/>
      <w:lvlText w:val=""/>
      <w:lvlJc w:val="left"/>
      <w:pPr>
        <w:ind w:left="1440" w:hanging="360"/>
      </w:pPr>
      <w:rPr>
        <w:rFonts w:ascii="Symbol" w:hAnsi="Symbol"/>
      </w:rPr>
    </w:lvl>
    <w:lvl w:ilvl="8" w:tplc="D478C11A">
      <w:start w:val="1"/>
      <w:numFmt w:val="bullet"/>
      <w:lvlText w:val=""/>
      <w:lvlJc w:val="left"/>
      <w:pPr>
        <w:ind w:left="1440" w:hanging="360"/>
      </w:pPr>
      <w:rPr>
        <w:rFonts w:ascii="Symbol" w:hAnsi="Symbol"/>
      </w:rPr>
    </w:lvl>
  </w:abstractNum>
  <w:abstractNum w:abstractNumId="9" w15:restartNumberingAfterBreak="0">
    <w:nsid w:val="094A1731"/>
    <w:multiLevelType w:val="hybridMultilevel"/>
    <w:tmpl w:val="B1021220"/>
    <w:lvl w:ilvl="0" w:tplc="032291BE">
      <w:start w:val="1"/>
      <w:numFmt w:val="bullet"/>
      <w:lvlText w:val=""/>
      <w:lvlJc w:val="left"/>
      <w:pPr>
        <w:ind w:left="720" w:hanging="360"/>
      </w:pPr>
      <w:rPr>
        <w:rFonts w:ascii="Symbol" w:hAnsi="Symbol" w:hint="default"/>
      </w:rPr>
    </w:lvl>
    <w:lvl w:ilvl="1" w:tplc="D3D67546">
      <w:start w:val="1"/>
      <w:numFmt w:val="bullet"/>
      <w:lvlText w:val="o"/>
      <w:lvlJc w:val="left"/>
      <w:pPr>
        <w:ind w:left="1440" w:hanging="360"/>
      </w:pPr>
      <w:rPr>
        <w:rFonts w:ascii="Courier New" w:hAnsi="Courier New" w:cs="Courier New" w:hint="default"/>
      </w:rPr>
    </w:lvl>
    <w:lvl w:ilvl="2" w:tplc="9ABCB350" w:tentative="1">
      <w:start w:val="1"/>
      <w:numFmt w:val="bullet"/>
      <w:lvlText w:val=""/>
      <w:lvlJc w:val="left"/>
      <w:pPr>
        <w:ind w:left="2160" w:hanging="360"/>
      </w:pPr>
      <w:rPr>
        <w:rFonts w:ascii="Wingdings" w:hAnsi="Wingdings" w:hint="default"/>
      </w:rPr>
    </w:lvl>
    <w:lvl w:ilvl="3" w:tplc="9A96FEC6" w:tentative="1">
      <w:start w:val="1"/>
      <w:numFmt w:val="bullet"/>
      <w:lvlText w:val=""/>
      <w:lvlJc w:val="left"/>
      <w:pPr>
        <w:ind w:left="2880" w:hanging="360"/>
      </w:pPr>
      <w:rPr>
        <w:rFonts w:ascii="Symbol" w:hAnsi="Symbol" w:hint="default"/>
      </w:rPr>
    </w:lvl>
    <w:lvl w:ilvl="4" w:tplc="8C24C15E" w:tentative="1">
      <w:start w:val="1"/>
      <w:numFmt w:val="bullet"/>
      <w:lvlText w:val="o"/>
      <w:lvlJc w:val="left"/>
      <w:pPr>
        <w:ind w:left="3600" w:hanging="360"/>
      </w:pPr>
      <w:rPr>
        <w:rFonts w:ascii="Courier New" w:hAnsi="Courier New" w:cs="Courier New" w:hint="default"/>
      </w:rPr>
    </w:lvl>
    <w:lvl w:ilvl="5" w:tplc="A5DEDACE" w:tentative="1">
      <w:start w:val="1"/>
      <w:numFmt w:val="bullet"/>
      <w:lvlText w:val=""/>
      <w:lvlJc w:val="left"/>
      <w:pPr>
        <w:ind w:left="4320" w:hanging="360"/>
      </w:pPr>
      <w:rPr>
        <w:rFonts w:ascii="Wingdings" w:hAnsi="Wingdings" w:hint="default"/>
      </w:rPr>
    </w:lvl>
    <w:lvl w:ilvl="6" w:tplc="93081356" w:tentative="1">
      <w:start w:val="1"/>
      <w:numFmt w:val="bullet"/>
      <w:lvlText w:val=""/>
      <w:lvlJc w:val="left"/>
      <w:pPr>
        <w:ind w:left="5040" w:hanging="360"/>
      </w:pPr>
      <w:rPr>
        <w:rFonts w:ascii="Symbol" w:hAnsi="Symbol" w:hint="default"/>
      </w:rPr>
    </w:lvl>
    <w:lvl w:ilvl="7" w:tplc="28F6C74E" w:tentative="1">
      <w:start w:val="1"/>
      <w:numFmt w:val="bullet"/>
      <w:lvlText w:val="o"/>
      <w:lvlJc w:val="left"/>
      <w:pPr>
        <w:ind w:left="5760" w:hanging="360"/>
      </w:pPr>
      <w:rPr>
        <w:rFonts w:ascii="Courier New" w:hAnsi="Courier New" w:cs="Courier New" w:hint="default"/>
      </w:rPr>
    </w:lvl>
    <w:lvl w:ilvl="8" w:tplc="9552F1E8" w:tentative="1">
      <w:start w:val="1"/>
      <w:numFmt w:val="bullet"/>
      <w:lvlText w:val=""/>
      <w:lvlJc w:val="left"/>
      <w:pPr>
        <w:ind w:left="6480" w:hanging="360"/>
      </w:pPr>
      <w:rPr>
        <w:rFonts w:ascii="Wingdings" w:hAnsi="Wingdings" w:hint="default"/>
      </w:rPr>
    </w:lvl>
  </w:abstractNum>
  <w:abstractNum w:abstractNumId="10" w15:restartNumberingAfterBreak="0">
    <w:nsid w:val="0AC0271E"/>
    <w:multiLevelType w:val="hybridMultilevel"/>
    <w:tmpl w:val="E03E3466"/>
    <w:lvl w:ilvl="0" w:tplc="0DEC81DA">
      <w:start w:val="1"/>
      <w:numFmt w:val="bullet"/>
      <w:lvlText w:val=""/>
      <w:lvlJc w:val="left"/>
      <w:pPr>
        <w:ind w:left="720" w:hanging="360"/>
      </w:pPr>
      <w:rPr>
        <w:rFonts w:ascii="Symbol" w:hAnsi="Symbol" w:hint="default"/>
      </w:rPr>
    </w:lvl>
    <w:lvl w:ilvl="1" w:tplc="FD50A964" w:tentative="1">
      <w:start w:val="1"/>
      <w:numFmt w:val="bullet"/>
      <w:lvlText w:val="o"/>
      <w:lvlJc w:val="left"/>
      <w:pPr>
        <w:ind w:left="1440" w:hanging="360"/>
      </w:pPr>
      <w:rPr>
        <w:rFonts w:ascii="Courier New" w:hAnsi="Courier New" w:cs="Courier New" w:hint="default"/>
      </w:rPr>
    </w:lvl>
    <w:lvl w:ilvl="2" w:tplc="05560328" w:tentative="1">
      <w:start w:val="1"/>
      <w:numFmt w:val="bullet"/>
      <w:lvlText w:val=""/>
      <w:lvlJc w:val="left"/>
      <w:pPr>
        <w:ind w:left="2160" w:hanging="360"/>
      </w:pPr>
      <w:rPr>
        <w:rFonts w:ascii="Wingdings" w:hAnsi="Wingdings" w:hint="default"/>
      </w:rPr>
    </w:lvl>
    <w:lvl w:ilvl="3" w:tplc="5F022F52" w:tentative="1">
      <w:start w:val="1"/>
      <w:numFmt w:val="bullet"/>
      <w:lvlText w:val=""/>
      <w:lvlJc w:val="left"/>
      <w:pPr>
        <w:ind w:left="2880" w:hanging="360"/>
      </w:pPr>
      <w:rPr>
        <w:rFonts w:ascii="Symbol" w:hAnsi="Symbol" w:hint="default"/>
      </w:rPr>
    </w:lvl>
    <w:lvl w:ilvl="4" w:tplc="BD26EB26" w:tentative="1">
      <w:start w:val="1"/>
      <w:numFmt w:val="bullet"/>
      <w:lvlText w:val="o"/>
      <w:lvlJc w:val="left"/>
      <w:pPr>
        <w:ind w:left="3600" w:hanging="360"/>
      </w:pPr>
      <w:rPr>
        <w:rFonts w:ascii="Courier New" w:hAnsi="Courier New" w:cs="Courier New" w:hint="default"/>
      </w:rPr>
    </w:lvl>
    <w:lvl w:ilvl="5" w:tplc="A5C4F51A" w:tentative="1">
      <w:start w:val="1"/>
      <w:numFmt w:val="bullet"/>
      <w:lvlText w:val=""/>
      <w:lvlJc w:val="left"/>
      <w:pPr>
        <w:ind w:left="4320" w:hanging="360"/>
      </w:pPr>
      <w:rPr>
        <w:rFonts w:ascii="Wingdings" w:hAnsi="Wingdings" w:hint="default"/>
      </w:rPr>
    </w:lvl>
    <w:lvl w:ilvl="6" w:tplc="8C901B96" w:tentative="1">
      <w:start w:val="1"/>
      <w:numFmt w:val="bullet"/>
      <w:lvlText w:val=""/>
      <w:lvlJc w:val="left"/>
      <w:pPr>
        <w:ind w:left="5040" w:hanging="360"/>
      </w:pPr>
      <w:rPr>
        <w:rFonts w:ascii="Symbol" w:hAnsi="Symbol" w:hint="default"/>
      </w:rPr>
    </w:lvl>
    <w:lvl w:ilvl="7" w:tplc="BB90F5B6" w:tentative="1">
      <w:start w:val="1"/>
      <w:numFmt w:val="bullet"/>
      <w:lvlText w:val="o"/>
      <w:lvlJc w:val="left"/>
      <w:pPr>
        <w:ind w:left="5760" w:hanging="360"/>
      </w:pPr>
      <w:rPr>
        <w:rFonts w:ascii="Courier New" w:hAnsi="Courier New" w:cs="Courier New" w:hint="default"/>
      </w:rPr>
    </w:lvl>
    <w:lvl w:ilvl="8" w:tplc="D4C63F20" w:tentative="1">
      <w:start w:val="1"/>
      <w:numFmt w:val="bullet"/>
      <w:lvlText w:val=""/>
      <w:lvlJc w:val="left"/>
      <w:pPr>
        <w:ind w:left="6480" w:hanging="360"/>
      </w:pPr>
      <w:rPr>
        <w:rFonts w:ascii="Wingdings" w:hAnsi="Wingdings" w:hint="default"/>
      </w:rPr>
    </w:lvl>
  </w:abstractNum>
  <w:abstractNum w:abstractNumId="11"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0CD32C33"/>
    <w:multiLevelType w:val="hybridMultilevel"/>
    <w:tmpl w:val="D79AE666"/>
    <w:lvl w:ilvl="0" w:tplc="66C89254">
      <w:start w:val="1"/>
      <w:numFmt w:val="bullet"/>
      <w:lvlText w:val=""/>
      <w:lvlJc w:val="left"/>
      <w:pPr>
        <w:ind w:left="720" w:hanging="360"/>
      </w:pPr>
      <w:rPr>
        <w:rFonts w:ascii="Symbol" w:hAnsi="Symbol" w:hint="default"/>
      </w:rPr>
    </w:lvl>
    <w:lvl w:ilvl="1" w:tplc="3E1E714C">
      <w:start w:val="1"/>
      <w:numFmt w:val="bullet"/>
      <w:lvlText w:val="o"/>
      <w:lvlJc w:val="left"/>
      <w:pPr>
        <w:ind w:left="1440" w:hanging="360"/>
      </w:pPr>
      <w:rPr>
        <w:rFonts w:ascii="Courier New" w:hAnsi="Courier New" w:cs="Courier New" w:hint="default"/>
      </w:rPr>
    </w:lvl>
    <w:lvl w:ilvl="2" w:tplc="08F04DBA">
      <w:start w:val="1"/>
      <w:numFmt w:val="bullet"/>
      <w:lvlText w:val=""/>
      <w:lvlJc w:val="left"/>
      <w:pPr>
        <w:ind w:left="2160" w:hanging="360"/>
      </w:pPr>
      <w:rPr>
        <w:rFonts w:ascii="Wingdings" w:hAnsi="Wingdings" w:hint="default"/>
      </w:rPr>
    </w:lvl>
    <w:lvl w:ilvl="3" w:tplc="5D9EF8F6">
      <w:start w:val="1"/>
      <w:numFmt w:val="bullet"/>
      <w:lvlText w:val=""/>
      <w:lvlJc w:val="left"/>
      <w:pPr>
        <w:ind w:left="2880" w:hanging="360"/>
      </w:pPr>
      <w:rPr>
        <w:rFonts w:ascii="Symbol" w:hAnsi="Symbol" w:hint="default"/>
      </w:rPr>
    </w:lvl>
    <w:lvl w:ilvl="4" w:tplc="7EB6891C">
      <w:start w:val="1"/>
      <w:numFmt w:val="bullet"/>
      <w:lvlText w:val="o"/>
      <w:lvlJc w:val="left"/>
      <w:pPr>
        <w:ind w:left="3600" w:hanging="360"/>
      </w:pPr>
      <w:rPr>
        <w:rFonts w:ascii="Courier New" w:hAnsi="Courier New" w:cs="Courier New" w:hint="default"/>
      </w:rPr>
    </w:lvl>
    <w:lvl w:ilvl="5" w:tplc="602E3720">
      <w:start w:val="1"/>
      <w:numFmt w:val="bullet"/>
      <w:lvlText w:val=""/>
      <w:lvlJc w:val="left"/>
      <w:pPr>
        <w:ind w:left="4320" w:hanging="360"/>
      </w:pPr>
      <w:rPr>
        <w:rFonts w:ascii="Wingdings" w:hAnsi="Wingdings" w:hint="default"/>
      </w:rPr>
    </w:lvl>
    <w:lvl w:ilvl="6" w:tplc="1368BFD4">
      <w:start w:val="1"/>
      <w:numFmt w:val="bullet"/>
      <w:lvlText w:val=""/>
      <w:lvlJc w:val="left"/>
      <w:pPr>
        <w:ind w:left="5040" w:hanging="360"/>
      </w:pPr>
      <w:rPr>
        <w:rFonts w:ascii="Symbol" w:hAnsi="Symbol" w:hint="default"/>
      </w:rPr>
    </w:lvl>
    <w:lvl w:ilvl="7" w:tplc="B4F81F16">
      <w:start w:val="1"/>
      <w:numFmt w:val="bullet"/>
      <w:lvlText w:val="o"/>
      <w:lvlJc w:val="left"/>
      <w:pPr>
        <w:ind w:left="5760" w:hanging="360"/>
      </w:pPr>
      <w:rPr>
        <w:rFonts w:ascii="Courier New" w:hAnsi="Courier New" w:cs="Courier New" w:hint="default"/>
      </w:rPr>
    </w:lvl>
    <w:lvl w:ilvl="8" w:tplc="02B895E4">
      <w:start w:val="1"/>
      <w:numFmt w:val="bullet"/>
      <w:lvlText w:val=""/>
      <w:lvlJc w:val="left"/>
      <w:pPr>
        <w:ind w:left="6480" w:hanging="360"/>
      </w:pPr>
      <w:rPr>
        <w:rFonts w:ascii="Wingdings" w:hAnsi="Wingdings" w:hint="default"/>
      </w:rPr>
    </w:lvl>
  </w:abstractNum>
  <w:abstractNum w:abstractNumId="14" w15:restartNumberingAfterBreak="0">
    <w:nsid w:val="0E3F4326"/>
    <w:multiLevelType w:val="hybridMultilevel"/>
    <w:tmpl w:val="A71C775A"/>
    <w:lvl w:ilvl="0" w:tplc="CD862C6E">
      <w:start w:val="1"/>
      <w:numFmt w:val="bullet"/>
      <w:lvlText w:val=""/>
      <w:lvlJc w:val="left"/>
      <w:pPr>
        <w:ind w:left="720" w:hanging="360"/>
      </w:pPr>
      <w:rPr>
        <w:rFonts w:ascii="Symbol" w:hAnsi="Symbol" w:hint="default"/>
      </w:rPr>
    </w:lvl>
    <w:lvl w:ilvl="1" w:tplc="EC08A28C">
      <w:start w:val="1"/>
      <w:numFmt w:val="bullet"/>
      <w:lvlText w:val="o"/>
      <w:lvlJc w:val="left"/>
      <w:pPr>
        <w:ind w:left="1440" w:hanging="360"/>
      </w:pPr>
      <w:rPr>
        <w:rFonts w:ascii="Courier New" w:hAnsi="Courier New" w:cs="Courier New" w:hint="default"/>
      </w:rPr>
    </w:lvl>
    <w:lvl w:ilvl="2" w:tplc="79BA55A6">
      <w:start w:val="1"/>
      <w:numFmt w:val="bullet"/>
      <w:lvlText w:val=""/>
      <w:lvlJc w:val="left"/>
      <w:pPr>
        <w:ind w:left="2160" w:hanging="360"/>
      </w:pPr>
      <w:rPr>
        <w:rFonts w:ascii="Wingdings" w:hAnsi="Wingdings" w:hint="default"/>
      </w:rPr>
    </w:lvl>
    <w:lvl w:ilvl="3" w:tplc="3210EF6E">
      <w:start w:val="1"/>
      <w:numFmt w:val="bullet"/>
      <w:lvlText w:val=""/>
      <w:lvlJc w:val="left"/>
      <w:pPr>
        <w:ind w:left="2880" w:hanging="360"/>
      </w:pPr>
      <w:rPr>
        <w:rFonts w:ascii="Symbol" w:hAnsi="Symbol" w:hint="default"/>
      </w:rPr>
    </w:lvl>
    <w:lvl w:ilvl="4" w:tplc="041CEAE6">
      <w:start w:val="1"/>
      <w:numFmt w:val="bullet"/>
      <w:lvlText w:val="o"/>
      <w:lvlJc w:val="left"/>
      <w:pPr>
        <w:ind w:left="3600" w:hanging="360"/>
      </w:pPr>
      <w:rPr>
        <w:rFonts w:ascii="Courier New" w:hAnsi="Courier New" w:cs="Courier New" w:hint="default"/>
      </w:rPr>
    </w:lvl>
    <w:lvl w:ilvl="5" w:tplc="2E1A07A4">
      <w:start w:val="1"/>
      <w:numFmt w:val="bullet"/>
      <w:lvlText w:val=""/>
      <w:lvlJc w:val="left"/>
      <w:pPr>
        <w:ind w:left="4320" w:hanging="360"/>
      </w:pPr>
      <w:rPr>
        <w:rFonts w:ascii="Wingdings" w:hAnsi="Wingdings" w:hint="default"/>
      </w:rPr>
    </w:lvl>
    <w:lvl w:ilvl="6" w:tplc="97F2CC8A">
      <w:start w:val="1"/>
      <w:numFmt w:val="bullet"/>
      <w:lvlText w:val=""/>
      <w:lvlJc w:val="left"/>
      <w:pPr>
        <w:ind w:left="5040" w:hanging="360"/>
      </w:pPr>
      <w:rPr>
        <w:rFonts w:ascii="Symbol" w:hAnsi="Symbol" w:hint="default"/>
      </w:rPr>
    </w:lvl>
    <w:lvl w:ilvl="7" w:tplc="4B5ED1D8">
      <w:start w:val="1"/>
      <w:numFmt w:val="bullet"/>
      <w:lvlText w:val="o"/>
      <w:lvlJc w:val="left"/>
      <w:pPr>
        <w:ind w:left="5760" w:hanging="360"/>
      </w:pPr>
      <w:rPr>
        <w:rFonts w:ascii="Courier New" w:hAnsi="Courier New" w:cs="Courier New" w:hint="default"/>
      </w:rPr>
    </w:lvl>
    <w:lvl w:ilvl="8" w:tplc="080AB078">
      <w:start w:val="1"/>
      <w:numFmt w:val="bullet"/>
      <w:lvlText w:val=""/>
      <w:lvlJc w:val="left"/>
      <w:pPr>
        <w:ind w:left="6480" w:hanging="360"/>
      </w:pPr>
      <w:rPr>
        <w:rFonts w:ascii="Wingdings" w:hAnsi="Wingdings" w:hint="default"/>
      </w:rPr>
    </w:lvl>
  </w:abstractNum>
  <w:abstractNum w:abstractNumId="15" w15:restartNumberingAfterBreak="0">
    <w:nsid w:val="0F7D51A4"/>
    <w:multiLevelType w:val="hybridMultilevel"/>
    <w:tmpl w:val="87E843DC"/>
    <w:lvl w:ilvl="0" w:tplc="C1FA10AA">
      <w:start w:val="1"/>
      <w:numFmt w:val="bullet"/>
      <w:lvlText w:val=""/>
      <w:lvlJc w:val="left"/>
      <w:pPr>
        <w:ind w:left="720" w:hanging="360"/>
      </w:pPr>
      <w:rPr>
        <w:rFonts w:ascii="Symbol" w:hAnsi="Symbol" w:hint="default"/>
      </w:rPr>
    </w:lvl>
    <w:lvl w:ilvl="1" w:tplc="90581DF8" w:tentative="1">
      <w:start w:val="1"/>
      <w:numFmt w:val="bullet"/>
      <w:lvlText w:val="o"/>
      <w:lvlJc w:val="left"/>
      <w:pPr>
        <w:ind w:left="1440" w:hanging="360"/>
      </w:pPr>
      <w:rPr>
        <w:rFonts w:ascii="Courier New" w:hAnsi="Courier New" w:cs="Courier New" w:hint="default"/>
      </w:rPr>
    </w:lvl>
    <w:lvl w:ilvl="2" w:tplc="39C80D0E" w:tentative="1">
      <w:start w:val="1"/>
      <w:numFmt w:val="bullet"/>
      <w:lvlText w:val=""/>
      <w:lvlJc w:val="left"/>
      <w:pPr>
        <w:ind w:left="2160" w:hanging="360"/>
      </w:pPr>
      <w:rPr>
        <w:rFonts w:ascii="Wingdings" w:hAnsi="Wingdings" w:hint="default"/>
      </w:rPr>
    </w:lvl>
    <w:lvl w:ilvl="3" w:tplc="28302B82" w:tentative="1">
      <w:start w:val="1"/>
      <w:numFmt w:val="bullet"/>
      <w:lvlText w:val=""/>
      <w:lvlJc w:val="left"/>
      <w:pPr>
        <w:ind w:left="2880" w:hanging="360"/>
      </w:pPr>
      <w:rPr>
        <w:rFonts w:ascii="Symbol" w:hAnsi="Symbol" w:hint="default"/>
      </w:rPr>
    </w:lvl>
    <w:lvl w:ilvl="4" w:tplc="86F26C9C" w:tentative="1">
      <w:start w:val="1"/>
      <w:numFmt w:val="bullet"/>
      <w:lvlText w:val="o"/>
      <w:lvlJc w:val="left"/>
      <w:pPr>
        <w:ind w:left="3600" w:hanging="360"/>
      </w:pPr>
      <w:rPr>
        <w:rFonts w:ascii="Courier New" w:hAnsi="Courier New" w:cs="Courier New" w:hint="default"/>
      </w:rPr>
    </w:lvl>
    <w:lvl w:ilvl="5" w:tplc="FA02C73A" w:tentative="1">
      <w:start w:val="1"/>
      <w:numFmt w:val="bullet"/>
      <w:lvlText w:val=""/>
      <w:lvlJc w:val="left"/>
      <w:pPr>
        <w:ind w:left="4320" w:hanging="360"/>
      </w:pPr>
      <w:rPr>
        <w:rFonts w:ascii="Wingdings" w:hAnsi="Wingdings" w:hint="default"/>
      </w:rPr>
    </w:lvl>
    <w:lvl w:ilvl="6" w:tplc="B5CC0800" w:tentative="1">
      <w:start w:val="1"/>
      <w:numFmt w:val="bullet"/>
      <w:lvlText w:val=""/>
      <w:lvlJc w:val="left"/>
      <w:pPr>
        <w:ind w:left="5040" w:hanging="360"/>
      </w:pPr>
      <w:rPr>
        <w:rFonts w:ascii="Symbol" w:hAnsi="Symbol" w:hint="default"/>
      </w:rPr>
    </w:lvl>
    <w:lvl w:ilvl="7" w:tplc="3FFAB9F2" w:tentative="1">
      <w:start w:val="1"/>
      <w:numFmt w:val="bullet"/>
      <w:lvlText w:val="o"/>
      <w:lvlJc w:val="left"/>
      <w:pPr>
        <w:ind w:left="5760" w:hanging="360"/>
      </w:pPr>
      <w:rPr>
        <w:rFonts w:ascii="Courier New" w:hAnsi="Courier New" w:cs="Courier New" w:hint="default"/>
      </w:rPr>
    </w:lvl>
    <w:lvl w:ilvl="8" w:tplc="E8AE1C4E" w:tentative="1">
      <w:start w:val="1"/>
      <w:numFmt w:val="bullet"/>
      <w:lvlText w:val=""/>
      <w:lvlJc w:val="left"/>
      <w:pPr>
        <w:ind w:left="6480" w:hanging="360"/>
      </w:pPr>
      <w:rPr>
        <w:rFonts w:ascii="Wingdings" w:hAnsi="Wingdings" w:hint="default"/>
      </w:rPr>
    </w:lvl>
  </w:abstractNum>
  <w:abstractNum w:abstractNumId="16" w15:restartNumberingAfterBreak="0">
    <w:nsid w:val="0FC101E0"/>
    <w:multiLevelType w:val="hybridMultilevel"/>
    <w:tmpl w:val="36E2CA2C"/>
    <w:lvl w:ilvl="0" w:tplc="5116216A">
      <w:start w:val="1"/>
      <w:numFmt w:val="bullet"/>
      <w:lvlText w:val=""/>
      <w:lvlJc w:val="left"/>
      <w:pPr>
        <w:ind w:left="720" w:hanging="360"/>
      </w:pPr>
      <w:rPr>
        <w:rFonts w:ascii="Symbol" w:hAnsi="Symbol" w:hint="default"/>
      </w:rPr>
    </w:lvl>
    <w:lvl w:ilvl="1" w:tplc="31ACF748">
      <w:start w:val="1"/>
      <w:numFmt w:val="bullet"/>
      <w:lvlText w:val="o"/>
      <w:lvlJc w:val="left"/>
      <w:pPr>
        <w:ind w:left="1440" w:hanging="360"/>
      </w:pPr>
      <w:rPr>
        <w:rFonts w:ascii="Courier New" w:hAnsi="Courier New" w:cs="Courier New" w:hint="default"/>
      </w:rPr>
    </w:lvl>
    <w:lvl w:ilvl="2" w:tplc="1624D08C">
      <w:start w:val="1"/>
      <w:numFmt w:val="bullet"/>
      <w:lvlText w:val=""/>
      <w:lvlJc w:val="left"/>
      <w:pPr>
        <w:ind w:left="2160" w:hanging="360"/>
      </w:pPr>
      <w:rPr>
        <w:rFonts w:ascii="Wingdings" w:hAnsi="Wingdings" w:hint="default"/>
      </w:rPr>
    </w:lvl>
    <w:lvl w:ilvl="3" w:tplc="0CDCC59A">
      <w:start w:val="1"/>
      <w:numFmt w:val="bullet"/>
      <w:lvlText w:val=""/>
      <w:lvlJc w:val="left"/>
      <w:pPr>
        <w:ind w:left="2880" w:hanging="360"/>
      </w:pPr>
      <w:rPr>
        <w:rFonts w:ascii="Symbol" w:hAnsi="Symbol" w:hint="default"/>
      </w:rPr>
    </w:lvl>
    <w:lvl w:ilvl="4" w:tplc="1C7E666C">
      <w:start w:val="1"/>
      <w:numFmt w:val="bullet"/>
      <w:lvlText w:val="o"/>
      <w:lvlJc w:val="left"/>
      <w:pPr>
        <w:ind w:left="3600" w:hanging="360"/>
      </w:pPr>
      <w:rPr>
        <w:rFonts w:ascii="Courier New" w:hAnsi="Courier New" w:cs="Courier New" w:hint="default"/>
      </w:rPr>
    </w:lvl>
    <w:lvl w:ilvl="5" w:tplc="9D5E93D8">
      <w:start w:val="1"/>
      <w:numFmt w:val="bullet"/>
      <w:lvlText w:val=""/>
      <w:lvlJc w:val="left"/>
      <w:pPr>
        <w:ind w:left="4320" w:hanging="360"/>
      </w:pPr>
      <w:rPr>
        <w:rFonts w:ascii="Wingdings" w:hAnsi="Wingdings" w:hint="default"/>
      </w:rPr>
    </w:lvl>
    <w:lvl w:ilvl="6" w:tplc="6CB83646">
      <w:start w:val="1"/>
      <w:numFmt w:val="bullet"/>
      <w:lvlText w:val=""/>
      <w:lvlJc w:val="left"/>
      <w:pPr>
        <w:ind w:left="5040" w:hanging="360"/>
      </w:pPr>
      <w:rPr>
        <w:rFonts w:ascii="Symbol" w:hAnsi="Symbol" w:hint="default"/>
      </w:rPr>
    </w:lvl>
    <w:lvl w:ilvl="7" w:tplc="8DFA4B14">
      <w:start w:val="1"/>
      <w:numFmt w:val="bullet"/>
      <w:lvlText w:val="o"/>
      <w:lvlJc w:val="left"/>
      <w:pPr>
        <w:ind w:left="5760" w:hanging="360"/>
      </w:pPr>
      <w:rPr>
        <w:rFonts w:ascii="Courier New" w:hAnsi="Courier New" w:cs="Courier New" w:hint="default"/>
      </w:rPr>
    </w:lvl>
    <w:lvl w:ilvl="8" w:tplc="BC34C4A0">
      <w:start w:val="1"/>
      <w:numFmt w:val="bullet"/>
      <w:lvlText w:val=""/>
      <w:lvlJc w:val="left"/>
      <w:pPr>
        <w:ind w:left="6480" w:hanging="360"/>
      </w:pPr>
      <w:rPr>
        <w:rFonts w:ascii="Wingdings" w:hAnsi="Wingdings" w:hint="default"/>
      </w:rPr>
    </w:lvl>
  </w:abstractNum>
  <w:abstractNum w:abstractNumId="17" w15:restartNumberingAfterBreak="0">
    <w:nsid w:val="103D14CE"/>
    <w:multiLevelType w:val="hybridMultilevel"/>
    <w:tmpl w:val="706435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0914AE7"/>
    <w:multiLevelType w:val="hybridMultilevel"/>
    <w:tmpl w:val="809A21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25621C6"/>
    <w:multiLevelType w:val="hybridMultilevel"/>
    <w:tmpl w:val="B5C622BE"/>
    <w:lvl w:ilvl="0" w:tplc="325E8E3E">
      <w:start w:val="1"/>
      <w:numFmt w:val="bullet"/>
      <w:lvlText w:val=""/>
      <w:lvlJc w:val="left"/>
      <w:pPr>
        <w:ind w:left="720" w:hanging="360"/>
      </w:pPr>
      <w:rPr>
        <w:rFonts w:ascii="Symbol" w:hAnsi="Symbol" w:hint="default"/>
      </w:rPr>
    </w:lvl>
    <w:lvl w:ilvl="1" w:tplc="4E4AE294">
      <w:start w:val="1"/>
      <w:numFmt w:val="bullet"/>
      <w:lvlText w:val="o"/>
      <w:lvlJc w:val="left"/>
      <w:pPr>
        <w:ind w:left="1440" w:hanging="360"/>
      </w:pPr>
      <w:rPr>
        <w:rFonts w:ascii="Courier New" w:hAnsi="Courier New" w:cs="Courier New" w:hint="default"/>
      </w:rPr>
    </w:lvl>
    <w:lvl w:ilvl="2" w:tplc="D188C7EE" w:tentative="1">
      <w:start w:val="1"/>
      <w:numFmt w:val="bullet"/>
      <w:lvlText w:val=""/>
      <w:lvlJc w:val="left"/>
      <w:pPr>
        <w:ind w:left="2160" w:hanging="360"/>
      </w:pPr>
      <w:rPr>
        <w:rFonts w:ascii="Wingdings" w:hAnsi="Wingdings" w:hint="default"/>
      </w:rPr>
    </w:lvl>
    <w:lvl w:ilvl="3" w:tplc="67F69E44" w:tentative="1">
      <w:start w:val="1"/>
      <w:numFmt w:val="bullet"/>
      <w:lvlText w:val=""/>
      <w:lvlJc w:val="left"/>
      <w:pPr>
        <w:ind w:left="2880" w:hanging="360"/>
      </w:pPr>
      <w:rPr>
        <w:rFonts w:ascii="Symbol" w:hAnsi="Symbol" w:hint="default"/>
      </w:rPr>
    </w:lvl>
    <w:lvl w:ilvl="4" w:tplc="34947FAC" w:tentative="1">
      <w:start w:val="1"/>
      <w:numFmt w:val="bullet"/>
      <w:lvlText w:val="o"/>
      <w:lvlJc w:val="left"/>
      <w:pPr>
        <w:ind w:left="3600" w:hanging="360"/>
      </w:pPr>
      <w:rPr>
        <w:rFonts w:ascii="Courier New" w:hAnsi="Courier New" w:cs="Courier New" w:hint="default"/>
      </w:rPr>
    </w:lvl>
    <w:lvl w:ilvl="5" w:tplc="5FC68284" w:tentative="1">
      <w:start w:val="1"/>
      <w:numFmt w:val="bullet"/>
      <w:lvlText w:val=""/>
      <w:lvlJc w:val="left"/>
      <w:pPr>
        <w:ind w:left="4320" w:hanging="360"/>
      </w:pPr>
      <w:rPr>
        <w:rFonts w:ascii="Wingdings" w:hAnsi="Wingdings" w:hint="default"/>
      </w:rPr>
    </w:lvl>
    <w:lvl w:ilvl="6" w:tplc="75328832" w:tentative="1">
      <w:start w:val="1"/>
      <w:numFmt w:val="bullet"/>
      <w:lvlText w:val=""/>
      <w:lvlJc w:val="left"/>
      <w:pPr>
        <w:ind w:left="5040" w:hanging="360"/>
      </w:pPr>
      <w:rPr>
        <w:rFonts w:ascii="Symbol" w:hAnsi="Symbol" w:hint="default"/>
      </w:rPr>
    </w:lvl>
    <w:lvl w:ilvl="7" w:tplc="8E0607B4" w:tentative="1">
      <w:start w:val="1"/>
      <w:numFmt w:val="bullet"/>
      <w:lvlText w:val="o"/>
      <w:lvlJc w:val="left"/>
      <w:pPr>
        <w:ind w:left="5760" w:hanging="360"/>
      </w:pPr>
      <w:rPr>
        <w:rFonts w:ascii="Courier New" w:hAnsi="Courier New" w:cs="Courier New" w:hint="default"/>
      </w:rPr>
    </w:lvl>
    <w:lvl w:ilvl="8" w:tplc="E8640454" w:tentative="1">
      <w:start w:val="1"/>
      <w:numFmt w:val="bullet"/>
      <w:lvlText w:val=""/>
      <w:lvlJc w:val="left"/>
      <w:pPr>
        <w:ind w:left="6480" w:hanging="360"/>
      </w:pPr>
      <w:rPr>
        <w:rFonts w:ascii="Wingdings" w:hAnsi="Wingdings" w:hint="default"/>
      </w:rPr>
    </w:lvl>
  </w:abstractNum>
  <w:abstractNum w:abstractNumId="20" w15:restartNumberingAfterBreak="0">
    <w:nsid w:val="129A61E7"/>
    <w:multiLevelType w:val="hybridMultilevel"/>
    <w:tmpl w:val="A27636FA"/>
    <w:lvl w:ilvl="0" w:tplc="58529514">
      <w:numFmt w:val="bullet"/>
      <w:lvlText w:val=""/>
      <w:lvlJc w:val="left"/>
      <w:pPr>
        <w:ind w:left="420" w:hanging="420"/>
      </w:pPr>
      <w:rPr>
        <w:rFonts w:ascii="Symbol" w:eastAsia="MS Mincho" w:hAnsi="Symbol" w:cs="Times New Roman" w:hint="default"/>
      </w:rPr>
    </w:lvl>
    <w:lvl w:ilvl="1" w:tplc="AEEC2DBC">
      <w:start w:val="1"/>
      <w:numFmt w:val="bullet"/>
      <w:lvlText w:val=""/>
      <w:lvlJc w:val="left"/>
      <w:pPr>
        <w:ind w:left="840" w:hanging="420"/>
      </w:pPr>
      <w:rPr>
        <w:rFonts w:ascii="Wingdings" w:hAnsi="Wingdings" w:hint="default"/>
      </w:rPr>
    </w:lvl>
    <w:lvl w:ilvl="2" w:tplc="FB581184">
      <w:start w:val="1"/>
      <w:numFmt w:val="bullet"/>
      <w:lvlText w:val=""/>
      <w:lvlJc w:val="left"/>
      <w:pPr>
        <w:ind w:left="1260" w:hanging="420"/>
      </w:pPr>
      <w:rPr>
        <w:rFonts w:ascii="Wingdings" w:hAnsi="Wingdings" w:hint="default"/>
      </w:rPr>
    </w:lvl>
    <w:lvl w:ilvl="3" w:tplc="7160FE54" w:tentative="1">
      <w:start w:val="1"/>
      <w:numFmt w:val="bullet"/>
      <w:lvlText w:val=""/>
      <w:lvlJc w:val="left"/>
      <w:pPr>
        <w:ind w:left="1680" w:hanging="420"/>
      </w:pPr>
      <w:rPr>
        <w:rFonts w:ascii="Wingdings" w:hAnsi="Wingdings" w:hint="default"/>
      </w:rPr>
    </w:lvl>
    <w:lvl w:ilvl="4" w:tplc="A78C5734" w:tentative="1">
      <w:start w:val="1"/>
      <w:numFmt w:val="bullet"/>
      <w:lvlText w:val=""/>
      <w:lvlJc w:val="left"/>
      <w:pPr>
        <w:ind w:left="2100" w:hanging="420"/>
      </w:pPr>
      <w:rPr>
        <w:rFonts w:ascii="Wingdings" w:hAnsi="Wingdings" w:hint="default"/>
      </w:rPr>
    </w:lvl>
    <w:lvl w:ilvl="5" w:tplc="E44020CA" w:tentative="1">
      <w:start w:val="1"/>
      <w:numFmt w:val="bullet"/>
      <w:lvlText w:val=""/>
      <w:lvlJc w:val="left"/>
      <w:pPr>
        <w:ind w:left="2520" w:hanging="420"/>
      </w:pPr>
      <w:rPr>
        <w:rFonts w:ascii="Wingdings" w:hAnsi="Wingdings" w:hint="default"/>
      </w:rPr>
    </w:lvl>
    <w:lvl w:ilvl="6" w:tplc="5FCA2FA8" w:tentative="1">
      <w:start w:val="1"/>
      <w:numFmt w:val="bullet"/>
      <w:lvlText w:val=""/>
      <w:lvlJc w:val="left"/>
      <w:pPr>
        <w:ind w:left="2940" w:hanging="420"/>
      </w:pPr>
      <w:rPr>
        <w:rFonts w:ascii="Wingdings" w:hAnsi="Wingdings" w:hint="default"/>
      </w:rPr>
    </w:lvl>
    <w:lvl w:ilvl="7" w:tplc="A66E5EF2" w:tentative="1">
      <w:start w:val="1"/>
      <w:numFmt w:val="bullet"/>
      <w:lvlText w:val=""/>
      <w:lvlJc w:val="left"/>
      <w:pPr>
        <w:ind w:left="3360" w:hanging="420"/>
      </w:pPr>
      <w:rPr>
        <w:rFonts w:ascii="Wingdings" w:hAnsi="Wingdings" w:hint="default"/>
      </w:rPr>
    </w:lvl>
    <w:lvl w:ilvl="8" w:tplc="CFFC885E" w:tentative="1">
      <w:start w:val="1"/>
      <w:numFmt w:val="bullet"/>
      <w:lvlText w:val=""/>
      <w:lvlJc w:val="left"/>
      <w:pPr>
        <w:ind w:left="3780" w:hanging="420"/>
      </w:pPr>
      <w:rPr>
        <w:rFonts w:ascii="Wingdings" w:hAnsi="Wingdings" w:hint="default"/>
      </w:rPr>
    </w:lvl>
  </w:abstractNum>
  <w:abstractNum w:abstractNumId="21"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23"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18E23980"/>
    <w:multiLevelType w:val="hybridMultilevel"/>
    <w:tmpl w:val="420E818C"/>
    <w:lvl w:ilvl="0" w:tplc="8F681F96">
      <w:start w:val="1"/>
      <w:numFmt w:val="bullet"/>
      <w:lvlText w:val=""/>
      <w:lvlJc w:val="left"/>
      <w:pPr>
        <w:ind w:left="720" w:hanging="360"/>
      </w:pPr>
      <w:rPr>
        <w:rFonts w:ascii="Symbol" w:hAnsi="Symbol" w:hint="default"/>
      </w:rPr>
    </w:lvl>
    <w:lvl w:ilvl="1" w:tplc="128611EC">
      <w:start w:val="1"/>
      <w:numFmt w:val="bullet"/>
      <w:lvlText w:val="o"/>
      <w:lvlJc w:val="left"/>
      <w:pPr>
        <w:ind w:left="1440" w:hanging="360"/>
      </w:pPr>
      <w:rPr>
        <w:rFonts w:ascii="Courier New" w:hAnsi="Courier New" w:cs="Courier New" w:hint="default"/>
      </w:rPr>
    </w:lvl>
    <w:lvl w:ilvl="2" w:tplc="05A6080C">
      <w:start w:val="1"/>
      <w:numFmt w:val="bullet"/>
      <w:lvlText w:val=""/>
      <w:lvlJc w:val="left"/>
      <w:pPr>
        <w:ind w:left="2160" w:hanging="360"/>
      </w:pPr>
      <w:rPr>
        <w:rFonts w:ascii="Wingdings" w:hAnsi="Wingdings" w:hint="default"/>
      </w:rPr>
    </w:lvl>
    <w:lvl w:ilvl="3" w:tplc="32541FDE">
      <w:start w:val="1"/>
      <w:numFmt w:val="bullet"/>
      <w:lvlText w:val=""/>
      <w:lvlJc w:val="left"/>
      <w:pPr>
        <w:ind w:left="2880" w:hanging="360"/>
      </w:pPr>
      <w:rPr>
        <w:rFonts w:ascii="Symbol" w:hAnsi="Symbol" w:hint="default"/>
      </w:rPr>
    </w:lvl>
    <w:lvl w:ilvl="4" w:tplc="F4E248A6">
      <w:start w:val="1"/>
      <w:numFmt w:val="bullet"/>
      <w:lvlText w:val="o"/>
      <w:lvlJc w:val="left"/>
      <w:pPr>
        <w:ind w:left="3600" w:hanging="360"/>
      </w:pPr>
      <w:rPr>
        <w:rFonts w:ascii="Courier New" w:hAnsi="Courier New" w:cs="Courier New" w:hint="default"/>
      </w:rPr>
    </w:lvl>
    <w:lvl w:ilvl="5" w:tplc="9A9E0936">
      <w:start w:val="1"/>
      <w:numFmt w:val="bullet"/>
      <w:lvlText w:val=""/>
      <w:lvlJc w:val="left"/>
      <w:pPr>
        <w:ind w:left="4320" w:hanging="360"/>
      </w:pPr>
      <w:rPr>
        <w:rFonts w:ascii="Wingdings" w:hAnsi="Wingdings" w:hint="default"/>
      </w:rPr>
    </w:lvl>
    <w:lvl w:ilvl="6" w:tplc="A7F4C9BE">
      <w:start w:val="1"/>
      <w:numFmt w:val="bullet"/>
      <w:lvlText w:val=""/>
      <w:lvlJc w:val="left"/>
      <w:pPr>
        <w:ind w:left="5040" w:hanging="360"/>
      </w:pPr>
      <w:rPr>
        <w:rFonts w:ascii="Symbol" w:hAnsi="Symbol" w:hint="default"/>
      </w:rPr>
    </w:lvl>
    <w:lvl w:ilvl="7" w:tplc="F7786854">
      <w:start w:val="1"/>
      <w:numFmt w:val="bullet"/>
      <w:lvlText w:val="o"/>
      <w:lvlJc w:val="left"/>
      <w:pPr>
        <w:ind w:left="5760" w:hanging="360"/>
      </w:pPr>
      <w:rPr>
        <w:rFonts w:ascii="Courier New" w:hAnsi="Courier New" w:cs="Courier New" w:hint="default"/>
      </w:rPr>
    </w:lvl>
    <w:lvl w:ilvl="8" w:tplc="E17CCBDE">
      <w:start w:val="1"/>
      <w:numFmt w:val="bullet"/>
      <w:lvlText w:val=""/>
      <w:lvlJc w:val="left"/>
      <w:pPr>
        <w:ind w:left="6480" w:hanging="360"/>
      </w:pPr>
      <w:rPr>
        <w:rFonts w:ascii="Wingdings" w:hAnsi="Wingdings" w:hint="default"/>
      </w:rPr>
    </w:lvl>
  </w:abstractNum>
  <w:abstractNum w:abstractNumId="25" w15:restartNumberingAfterBreak="0">
    <w:nsid w:val="191B5823"/>
    <w:multiLevelType w:val="multilevel"/>
    <w:tmpl w:val="4E5EE09E"/>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19700B84"/>
    <w:multiLevelType w:val="hybridMultilevel"/>
    <w:tmpl w:val="5FC8007E"/>
    <w:lvl w:ilvl="0" w:tplc="E46A3242">
      <w:start w:val="1"/>
      <w:numFmt w:val="bullet"/>
      <w:lvlText w:val=""/>
      <w:lvlJc w:val="left"/>
      <w:pPr>
        <w:ind w:left="720" w:hanging="360"/>
      </w:pPr>
      <w:rPr>
        <w:rFonts w:ascii="Symbol" w:hAnsi="Symbol" w:hint="default"/>
      </w:rPr>
    </w:lvl>
    <w:lvl w:ilvl="1" w:tplc="688E670C">
      <w:start w:val="1"/>
      <w:numFmt w:val="bullet"/>
      <w:lvlText w:val="o"/>
      <w:lvlJc w:val="left"/>
      <w:pPr>
        <w:ind w:left="1440" w:hanging="360"/>
      </w:pPr>
      <w:rPr>
        <w:rFonts w:ascii="Courier New" w:hAnsi="Courier New" w:cs="Courier New" w:hint="default"/>
      </w:rPr>
    </w:lvl>
    <w:lvl w:ilvl="2" w:tplc="8F3C5EC0" w:tentative="1">
      <w:start w:val="1"/>
      <w:numFmt w:val="bullet"/>
      <w:lvlText w:val=""/>
      <w:lvlJc w:val="left"/>
      <w:pPr>
        <w:ind w:left="2160" w:hanging="360"/>
      </w:pPr>
      <w:rPr>
        <w:rFonts w:ascii="Wingdings" w:hAnsi="Wingdings" w:hint="default"/>
      </w:rPr>
    </w:lvl>
    <w:lvl w:ilvl="3" w:tplc="6542F7A4" w:tentative="1">
      <w:start w:val="1"/>
      <w:numFmt w:val="bullet"/>
      <w:lvlText w:val=""/>
      <w:lvlJc w:val="left"/>
      <w:pPr>
        <w:ind w:left="2880" w:hanging="360"/>
      </w:pPr>
      <w:rPr>
        <w:rFonts w:ascii="Symbol" w:hAnsi="Symbol" w:hint="default"/>
      </w:rPr>
    </w:lvl>
    <w:lvl w:ilvl="4" w:tplc="F5A8CD28" w:tentative="1">
      <w:start w:val="1"/>
      <w:numFmt w:val="bullet"/>
      <w:lvlText w:val="o"/>
      <w:lvlJc w:val="left"/>
      <w:pPr>
        <w:ind w:left="3600" w:hanging="360"/>
      </w:pPr>
      <w:rPr>
        <w:rFonts w:ascii="Courier New" w:hAnsi="Courier New" w:cs="Courier New" w:hint="default"/>
      </w:rPr>
    </w:lvl>
    <w:lvl w:ilvl="5" w:tplc="0480E092" w:tentative="1">
      <w:start w:val="1"/>
      <w:numFmt w:val="bullet"/>
      <w:lvlText w:val=""/>
      <w:lvlJc w:val="left"/>
      <w:pPr>
        <w:ind w:left="4320" w:hanging="360"/>
      </w:pPr>
      <w:rPr>
        <w:rFonts w:ascii="Wingdings" w:hAnsi="Wingdings" w:hint="default"/>
      </w:rPr>
    </w:lvl>
    <w:lvl w:ilvl="6" w:tplc="F13C3222" w:tentative="1">
      <w:start w:val="1"/>
      <w:numFmt w:val="bullet"/>
      <w:lvlText w:val=""/>
      <w:lvlJc w:val="left"/>
      <w:pPr>
        <w:ind w:left="5040" w:hanging="360"/>
      </w:pPr>
      <w:rPr>
        <w:rFonts w:ascii="Symbol" w:hAnsi="Symbol" w:hint="default"/>
      </w:rPr>
    </w:lvl>
    <w:lvl w:ilvl="7" w:tplc="A2B0E9C6" w:tentative="1">
      <w:start w:val="1"/>
      <w:numFmt w:val="bullet"/>
      <w:lvlText w:val="o"/>
      <w:lvlJc w:val="left"/>
      <w:pPr>
        <w:ind w:left="5760" w:hanging="360"/>
      </w:pPr>
      <w:rPr>
        <w:rFonts w:ascii="Courier New" w:hAnsi="Courier New" w:cs="Courier New" w:hint="default"/>
      </w:rPr>
    </w:lvl>
    <w:lvl w:ilvl="8" w:tplc="DEC27912" w:tentative="1">
      <w:start w:val="1"/>
      <w:numFmt w:val="bullet"/>
      <w:lvlText w:val=""/>
      <w:lvlJc w:val="left"/>
      <w:pPr>
        <w:ind w:left="6480" w:hanging="360"/>
      </w:pPr>
      <w:rPr>
        <w:rFonts w:ascii="Wingdings" w:hAnsi="Wingdings" w:hint="default"/>
      </w:rPr>
    </w:lvl>
  </w:abstractNum>
  <w:abstractNum w:abstractNumId="27"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206E4F59"/>
    <w:multiLevelType w:val="multilevel"/>
    <w:tmpl w:val="C06CAA22"/>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2C35111"/>
    <w:multiLevelType w:val="hybridMultilevel"/>
    <w:tmpl w:val="766E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3163DCB"/>
    <w:multiLevelType w:val="hybridMultilevel"/>
    <w:tmpl w:val="8BC225E4"/>
    <w:lvl w:ilvl="0" w:tplc="E37A5A16">
      <w:start w:val="1"/>
      <w:numFmt w:val="bullet"/>
      <w:lvlText w:val=""/>
      <w:lvlJc w:val="left"/>
      <w:pPr>
        <w:ind w:left="720" w:hanging="360"/>
      </w:pPr>
      <w:rPr>
        <w:rFonts w:ascii="Symbol" w:hAnsi="Symbol" w:hint="default"/>
      </w:rPr>
    </w:lvl>
    <w:lvl w:ilvl="1" w:tplc="80F6DB24" w:tentative="1">
      <w:start w:val="1"/>
      <w:numFmt w:val="bullet"/>
      <w:lvlText w:val="o"/>
      <w:lvlJc w:val="left"/>
      <w:pPr>
        <w:ind w:left="1440" w:hanging="360"/>
      </w:pPr>
      <w:rPr>
        <w:rFonts w:ascii="Courier New" w:hAnsi="Courier New" w:cs="Courier New" w:hint="default"/>
      </w:rPr>
    </w:lvl>
    <w:lvl w:ilvl="2" w:tplc="71B83D50" w:tentative="1">
      <w:start w:val="1"/>
      <w:numFmt w:val="bullet"/>
      <w:lvlText w:val=""/>
      <w:lvlJc w:val="left"/>
      <w:pPr>
        <w:ind w:left="2160" w:hanging="360"/>
      </w:pPr>
      <w:rPr>
        <w:rFonts w:ascii="Wingdings" w:hAnsi="Wingdings" w:hint="default"/>
      </w:rPr>
    </w:lvl>
    <w:lvl w:ilvl="3" w:tplc="B072A0FE" w:tentative="1">
      <w:start w:val="1"/>
      <w:numFmt w:val="bullet"/>
      <w:lvlText w:val=""/>
      <w:lvlJc w:val="left"/>
      <w:pPr>
        <w:ind w:left="2880" w:hanging="360"/>
      </w:pPr>
      <w:rPr>
        <w:rFonts w:ascii="Symbol" w:hAnsi="Symbol" w:hint="default"/>
      </w:rPr>
    </w:lvl>
    <w:lvl w:ilvl="4" w:tplc="BFF00E7A" w:tentative="1">
      <w:start w:val="1"/>
      <w:numFmt w:val="bullet"/>
      <w:lvlText w:val="o"/>
      <w:lvlJc w:val="left"/>
      <w:pPr>
        <w:ind w:left="3600" w:hanging="360"/>
      </w:pPr>
      <w:rPr>
        <w:rFonts w:ascii="Courier New" w:hAnsi="Courier New" w:cs="Courier New" w:hint="default"/>
      </w:rPr>
    </w:lvl>
    <w:lvl w:ilvl="5" w:tplc="C1986C6E" w:tentative="1">
      <w:start w:val="1"/>
      <w:numFmt w:val="bullet"/>
      <w:lvlText w:val=""/>
      <w:lvlJc w:val="left"/>
      <w:pPr>
        <w:ind w:left="4320" w:hanging="360"/>
      </w:pPr>
      <w:rPr>
        <w:rFonts w:ascii="Wingdings" w:hAnsi="Wingdings" w:hint="default"/>
      </w:rPr>
    </w:lvl>
    <w:lvl w:ilvl="6" w:tplc="0F80E318" w:tentative="1">
      <w:start w:val="1"/>
      <w:numFmt w:val="bullet"/>
      <w:lvlText w:val=""/>
      <w:lvlJc w:val="left"/>
      <w:pPr>
        <w:ind w:left="5040" w:hanging="360"/>
      </w:pPr>
      <w:rPr>
        <w:rFonts w:ascii="Symbol" w:hAnsi="Symbol" w:hint="default"/>
      </w:rPr>
    </w:lvl>
    <w:lvl w:ilvl="7" w:tplc="A35C7564" w:tentative="1">
      <w:start w:val="1"/>
      <w:numFmt w:val="bullet"/>
      <w:lvlText w:val="o"/>
      <w:lvlJc w:val="left"/>
      <w:pPr>
        <w:ind w:left="5760" w:hanging="360"/>
      </w:pPr>
      <w:rPr>
        <w:rFonts w:ascii="Courier New" w:hAnsi="Courier New" w:cs="Courier New" w:hint="default"/>
      </w:rPr>
    </w:lvl>
    <w:lvl w:ilvl="8" w:tplc="EB8E3DCE" w:tentative="1">
      <w:start w:val="1"/>
      <w:numFmt w:val="bullet"/>
      <w:lvlText w:val=""/>
      <w:lvlJc w:val="left"/>
      <w:pPr>
        <w:ind w:left="6480" w:hanging="360"/>
      </w:pPr>
      <w:rPr>
        <w:rFonts w:ascii="Wingdings" w:hAnsi="Wingdings" w:hint="default"/>
      </w:rPr>
    </w:lvl>
  </w:abstractNum>
  <w:abstractNum w:abstractNumId="34" w15:restartNumberingAfterBreak="0">
    <w:nsid w:val="23273B26"/>
    <w:multiLevelType w:val="hybridMultilevel"/>
    <w:tmpl w:val="ACA6F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39C5A5D"/>
    <w:multiLevelType w:val="hybridMultilevel"/>
    <w:tmpl w:val="D33051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37" w15:restartNumberingAfterBreak="0">
    <w:nsid w:val="24E771C1"/>
    <w:multiLevelType w:val="hybridMultilevel"/>
    <w:tmpl w:val="9E4672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E8A7F84">
      <w:numFmt w:val="bullet"/>
      <w:lvlText w:val="•"/>
      <w:lvlJc w:val="left"/>
      <w:pPr>
        <w:ind w:left="2880" w:hanging="360"/>
      </w:pPr>
      <w:rPr>
        <w:rFonts w:ascii="Times" w:eastAsia="Batang"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40" w15:restartNumberingAfterBreak="0">
    <w:nsid w:val="27E816AA"/>
    <w:multiLevelType w:val="hybridMultilevel"/>
    <w:tmpl w:val="777EC07A"/>
    <w:lvl w:ilvl="0" w:tplc="E216EAE6">
      <w:start w:val="1"/>
      <w:numFmt w:val="bullet"/>
      <w:lvlText w:val=""/>
      <w:lvlJc w:val="left"/>
      <w:pPr>
        <w:ind w:left="720" w:hanging="360"/>
      </w:pPr>
      <w:rPr>
        <w:rFonts w:ascii="Symbol" w:hAnsi="Symbol" w:hint="default"/>
      </w:rPr>
    </w:lvl>
    <w:lvl w:ilvl="1" w:tplc="0B365B34">
      <w:start w:val="1"/>
      <w:numFmt w:val="bullet"/>
      <w:lvlText w:val="o"/>
      <w:lvlJc w:val="left"/>
      <w:pPr>
        <w:ind w:left="1440" w:hanging="360"/>
      </w:pPr>
      <w:rPr>
        <w:rFonts w:ascii="Courier New" w:hAnsi="Courier New" w:cs="Courier New" w:hint="default"/>
      </w:rPr>
    </w:lvl>
    <w:lvl w:ilvl="2" w:tplc="3DE256EA">
      <w:start w:val="1"/>
      <w:numFmt w:val="bullet"/>
      <w:lvlText w:val=""/>
      <w:lvlJc w:val="left"/>
      <w:pPr>
        <w:ind w:left="2160" w:hanging="360"/>
      </w:pPr>
      <w:rPr>
        <w:rFonts w:ascii="Wingdings" w:hAnsi="Wingdings" w:hint="default"/>
      </w:rPr>
    </w:lvl>
    <w:lvl w:ilvl="3" w:tplc="CB24BCE4">
      <w:start w:val="1"/>
      <w:numFmt w:val="bullet"/>
      <w:lvlText w:val=""/>
      <w:lvlJc w:val="left"/>
      <w:pPr>
        <w:ind w:left="2880" w:hanging="360"/>
      </w:pPr>
      <w:rPr>
        <w:rFonts w:ascii="Symbol" w:hAnsi="Symbol" w:hint="default"/>
      </w:rPr>
    </w:lvl>
    <w:lvl w:ilvl="4" w:tplc="2EFAAE9A">
      <w:start w:val="1"/>
      <w:numFmt w:val="bullet"/>
      <w:lvlText w:val="o"/>
      <w:lvlJc w:val="left"/>
      <w:pPr>
        <w:ind w:left="3600" w:hanging="360"/>
      </w:pPr>
      <w:rPr>
        <w:rFonts w:ascii="Courier New" w:hAnsi="Courier New" w:cs="Courier New" w:hint="default"/>
      </w:rPr>
    </w:lvl>
    <w:lvl w:ilvl="5" w:tplc="C294493A">
      <w:start w:val="1"/>
      <w:numFmt w:val="bullet"/>
      <w:lvlText w:val=""/>
      <w:lvlJc w:val="left"/>
      <w:pPr>
        <w:ind w:left="4320" w:hanging="360"/>
      </w:pPr>
      <w:rPr>
        <w:rFonts w:ascii="Wingdings" w:hAnsi="Wingdings" w:hint="default"/>
      </w:rPr>
    </w:lvl>
    <w:lvl w:ilvl="6" w:tplc="CBCC00BC">
      <w:start w:val="1"/>
      <w:numFmt w:val="bullet"/>
      <w:lvlText w:val=""/>
      <w:lvlJc w:val="left"/>
      <w:pPr>
        <w:ind w:left="5040" w:hanging="360"/>
      </w:pPr>
      <w:rPr>
        <w:rFonts w:ascii="Symbol" w:hAnsi="Symbol" w:hint="default"/>
      </w:rPr>
    </w:lvl>
    <w:lvl w:ilvl="7" w:tplc="67E0895A">
      <w:start w:val="1"/>
      <w:numFmt w:val="bullet"/>
      <w:lvlText w:val="o"/>
      <w:lvlJc w:val="left"/>
      <w:pPr>
        <w:ind w:left="5760" w:hanging="360"/>
      </w:pPr>
      <w:rPr>
        <w:rFonts w:ascii="Courier New" w:hAnsi="Courier New" w:cs="Courier New" w:hint="default"/>
      </w:rPr>
    </w:lvl>
    <w:lvl w:ilvl="8" w:tplc="B9D498E2">
      <w:start w:val="1"/>
      <w:numFmt w:val="bullet"/>
      <w:lvlText w:val=""/>
      <w:lvlJc w:val="left"/>
      <w:pPr>
        <w:ind w:left="6480" w:hanging="360"/>
      </w:pPr>
      <w:rPr>
        <w:rFonts w:ascii="Wingdings" w:hAnsi="Wingdings" w:hint="default"/>
      </w:rPr>
    </w:lvl>
  </w:abstractNum>
  <w:abstractNum w:abstractNumId="41"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2BEE78EE"/>
    <w:multiLevelType w:val="multilevel"/>
    <w:tmpl w:val="2BEE78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45" w15:restartNumberingAfterBreak="0">
    <w:nsid w:val="2E3A1262"/>
    <w:multiLevelType w:val="hybridMultilevel"/>
    <w:tmpl w:val="33D27408"/>
    <w:lvl w:ilvl="0" w:tplc="E09EA34C">
      <w:start w:val="150"/>
      <w:numFmt w:val="bullet"/>
      <w:lvlText w:val="-"/>
      <w:lvlJc w:val="left"/>
      <w:pPr>
        <w:ind w:left="720" w:hanging="360"/>
      </w:pPr>
      <w:rPr>
        <w:rFonts w:ascii="Times" w:eastAsia="Batang" w:hAnsi="Times" w:cs="Times" w:hint="default"/>
      </w:rPr>
    </w:lvl>
    <w:lvl w:ilvl="1" w:tplc="1D3292A0">
      <w:start w:val="1"/>
      <w:numFmt w:val="bullet"/>
      <w:lvlText w:val="o"/>
      <w:lvlJc w:val="left"/>
      <w:pPr>
        <w:ind w:left="1440" w:hanging="360"/>
      </w:pPr>
      <w:rPr>
        <w:rFonts w:ascii="Courier New" w:hAnsi="Courier New" w:cs="Courier New" w:hint="default"/>
      </w:rPr>
    </w:lvl>
    <w:lvl w:ilvl="2" w:tplc="6FCECC40">
      <w:start w:val="1"/>
      <w:numFmt w:val="bullet"/>
      <w:lvlText w:val=""/>
      <w:lvlJc w:val="left"/>
      <w:pPr>
        <w:ind w:left="2160" w:hanging="360"/>
      </w:pPr>
      <w:rPr>
        <w:rFonts w:ascii="Wingdings" w:hAnsi="Wingdings" w:hint="default"/>
      </w:rPr>
    </w:lvl>
    <w:lvl w:ilvl="3" w:tplc="6E18FC30">
      <w:start w:val="1"/>
      <w:numFmt w:val="bullet"/>
      <w:lvlText w:val=""/>
      <w:lvlJc w:val="left"/>
      <w:pPr>
        <w:ind w:left="2880" w:hanging="360"/>
      </w:pPr>
      <w:rPr>
        <w:rFonts w:ascii="Symbol" w:hAnsi="Symbol" w:hint="default"/>
      </w:rPr>
    </w:lvl>
    <w:lvl w:ilvl="4" w:tplc="8B801894">
      <w:start w:val="1"/>
      <w:numFmt w:val="bullet"/>
      <w:lvlText w:val="o"/>
      <w:lvlJc w:val="left"/>
      <w:pPr>
        <w:ind w:left="3600" w:hanging="360"/>
      </w:pPr>
      <w:rPr>
        <w:rFonts w:ascii="Courier New" w:hAnsi="Courier New" w:cs="Courier New" w:hint="default"/>
      </w:rPr>
    </w:lvl>
    <w:lvl w:ilvl="5" w:tplc="5C0A43E0">
      <w:start w:val="1"/>
      <w:numFmt w:val="bullet"/>
      <w:lvlText w:val=""/>
      <w:lvlJc w:val="left"/>
      <w:pPr>
        <w:ind w:left="4320" w:hanging="360"/>
      </w:pPr>
      <w:rPr>
        <w:rFonts w:ascii="Wingdings" w:hAnsi="Wingdings" w:hint="default"/>
      </w:rPr>
    </w:lvl>
    <w:lvl w:ilvl="6" w:tplc="3CBAFB32">
      <w:start w:val="1"/>
      <w:numFmt w:val="bullet"/>
      <w:lvlText w:val=""/>
      <w:lvlJc w:val="left"/>
      <w:pPr>
        <w:ind w:left="5040" w:hanging="360"/>
      </w:pPr>
      <w:rPr>
        <w:rFonts w:ascii="Symbol" w:hAnsi="Symbol" w:hint="default"/>
      </w:rPr>
    </w:lvl>
    <w:lvl w:ilvl="7" w:tplc="5EC2A8BC">
      <w:start w:val="1"/>
      <w:numFmt w:val="bullet"/>
      <w:lvlText w:val="o"/>
      <w:lvlJc w:val="left"/>
      <w:pPr>
        <w:ind w:left="5760" w:hanging="360"/>
      </w:pPr>
      <w:rPr>
        <w:rFonts w:ascii="Courier New" w:hAnsi="Courier New" w:cs="Courier New" w:hint="default"/>
      </w:rPr>
    </w:lvl>
    <w:lvl w:ilvl="8" w:tplc="AD4256C8">
      <w:start w:val="1"/>
      <w:numFmt w:val="bullet"/>
      <w:lvlText w:val=""/>
      <w:lvlJc w:val="left"/>
      <w:pPr>
        <w:ind w:left="6480" w:hanging="360"/>
      </w:pPr>
      <w:rPr>
        <w:rFonts w:ascii="Wingdings" w:hAnsi="Wingdings" w:hint="default"/>
      </w:rPr>
    </w:lvl>
  </w:abstractNum>
  <w:abstractNum w:abstractNumId="46" w15:restartNumberingAfterBreak="0">
    <w:nsid w:val="2F0E5B00"/>
    <w:multiLevelType w:val="hybridMultilevel"/>
    <w:tmpl w:val="902A1A46"/>
    <w:lvl w:ilvl="0" w:tplc="0F429868">
      <w:start w:val="1"/>
      <w:numFmt w:val="bullet"/>
      <w:lvlText w:val=""/>
      <w:lvlJc w:val="left"/>
      <w:pPr>
        <w:ind w:left="720" w:hanging="360"/>
      </w:pPr>
      <w:rPr>
        <w:rFonts w:ascii="Symbol" w:hAnsi="Symbol" w:hint="default"/>
      </w:rPr>
    </w:lvl>
    <w:lvl w:ilvl="1" w:tplc="5C3A8782" w:tentative="1">
      <w:start w:val="1"/>
      <w:numFmt w:val="bullet"/>
      <w:lvlText w:val="o"/>
      <w:lvlJc w:val="left"/>
      <w:pPr>
        <w:ind w:left="1440" w:hanging="360"/>
      </w:pPr>
      <w:rPr>
        <w:rFonts w:ascii="Courier New" w:hAnsi="Courier New" w:cs="Courier New" w:hint="default"/>
      </w:rPr>
    </w:lvl>
    <w:lvl w:ilvl="2" w:tplc="1CA41C50" w:tentative="1">
      <w:start w:val="1"/>
      <w:numFmt w:val="bullet"/>
      <w:lvlText w:val=""/>
      <w:lvlJc w:val="left"/>
      <w:pPr>
        <w:ind w:left="2160" w:hanging="360"/>
      </w:pPr>
      <w:rPr>
        <w:rFonts w:ascii="Wingdings" w:hAnsi="Wingdings" w:hint="default"/>
      </w:rPr>
    </w:lvl>
    <w:lvl w:ilvl="3" w:tplc="9C6A32F0" w:tentative="1">
      <w:start w:val="1"/>
      <w:numFmt w:val="bullet"/>
      <w:lvlText w:val=""/>
      <w:lvlJc w:val="left"/>
      <w:pPr>
        <w:ind w:left="2880" w:hanging="360"/>
      </w:pPr>
      <w:rPr>
        <w:rFonts w:ascii="Symbol" w:hAnsi="Symbol" w:hint="default"/>
      </w:rPr>
    </w:lvl>
    <w:lvl w:ilvl="4" w:tplc="66D68FEE" w:tentative="1">
      <w:start w:val="1"/>
      <w:numFmt w:val="bullet"/>
      <w:lvlText w:val="o"/>
      <w:lvlJc w:val="left"/>
      <w:pPr>
        <w:ind w:left="3600" w:hanging="360"/>
      </w:pPr>
      <w:rPr>
        <w:rFonts w:ascii="Courier New" w:hAnsi="Courier New" w:cs="Courier New" w:hint="default"/>
      </w:rPr>
    </w:lvl>
    <w:lvl w:ilvl="5" w:tplc="2FA89DB6" w:tentative="1">
      <w:start w:val="1"/>
      <w:numFmt w:val="bullet"/>
      <w:lvlText w:val=""/>
      <w:lvlJc w:val="left"/>
      <w:pPr>
        <w:ind w:left="4320" w:hanging="360"/>
      </w:pPr>
      <w:rPr>
        <w:rFonts w:ascii="Wingdings" w:hAnsi="Wingdings" w:hint="default"/>
      </w:rPr>
    </w:lvl>
    <w:lvl w:ilvl="6" w:tplc="D6E4890C" w:tentative="1">
      <w:start w:val="1"/>
      <w:numFmt w:val="bullet"/>
      <w:lvlText w:val=""/>
      <w:lvlJc w:val="left"/>
      <w:pPr>
        <w:ind w:left="5040" w:hanging="360"/>
      </w:pPr>
      <w:rPr>
        <w:rFonts w:ascii="Symbol" w:hAnsi="Symbol" w:hint="default"/>
      </w:rPr>
    </w:lvl>
    <w:lvl w:ilvl="7" w:tplc="0480EF46" w:tentative="1">
      <w:start w:val="1"/>
      <w:numFmt w:val="bullet"/>
      <w:lvlText w:val="o"/>
      <w:lvlJc w:val="left"/>
      <w:pPr>
        <w:ind w:left="5760" w:hanging="360"/>
      </w:pPr>
      <w:rPr>
        <w:rFonts w:ascii="Courier New" w:hAnsi="Courier New" w:cs="Courier New" w:hint="default"/>
      </w:rPr>
    </w:lvl>
    <w:lvl w:ilvl="8" w:tplc="0538826C" w:tentative="1">
      <w:start w:val="1"/>
      <w:numFmt w:val="bullet"/>
      <w:lvlText w:val=""/>
      <w:lvlJc w:val="left"/>
      <w:pPr>
        <w:ind w:left="6480" w:hanging="360"/>
      </w:pPr>
      <w:rPr>
        <w:rFonts w:ascii="Wingdings" w:hAnsi="Wingdings" w:hint="default"/>
      </w:rPr>
    </w:lvl>
  </w:abstractNum>
  <w:abstractNum w:abstractNumId="47"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4252FC2"/>
    <w:multiLevelType w:val="hybridMultilevel"/>
    <w:tmpl w:val="CD1E7388"/>
    <w:lvl w:ilvl="0" w:tplc="1CDEE4C0">
      <w:start w:val="1"/>
      <w:numFmt w:val="bullet"/>
      <w:lvlText w:val=""/>
      <w:lvlJc w:val="left"/>
      <w:pPr>
        <w:ind w:left="720" w:hanging="360"/>
      </w:pPr>
      <w:rPr>
        <w:rFonts w:ascii="Symbol" w:hAnsi="Symbol" w:hint="default"/>
      </w:rPr>
    </w:lvl>
    <w:lvl w:ilvl="1" w:tplc="2DE289DE" w:tentative="1">
      <w:start w:val="1"/>
      <w:numFmt w:val="bullet"/>
      <w:lvlText w:val="o"/>
      <w:lvlJc w:val="left"/>
      <w:pPr>
        <w:ind w:left="1440" w:hanging="360"/>
      </w:pPr>
      <w:rPr>
        <w:rFonts w:ascii="Courier New" w:hAnsi="Courier New" w:cs="Courier New" w:hint="default"/>
      </w:rPr>
    </w:lvl>
    <w:lvl w:ilvl="2" w:tplc="AA46EBA4" w:tentative="1">
      <w:start w:val="1"/>
      <w:numFmt w:val="bullet"/>
      <w:lvlText w:val=""/>
      <w:lvlJc w:val="left"/>
      <w:pPr>
        <w:ind w:left="2160" w:hanging="360"/>
      </w:pPr>
      <w:rPr>
        <w:rFonts w:ascii="Wingdings" w:hAnsi="Wingdings" w:hint="default"/>
      </w:rPr>
    </w:lvl>
    <w:lvl w:ilvl="3" w:tplc="A616188E" w:tentative="1">
      <w:start w:val="1"/>
      <w:numFmt w:val="bullet"/>
      <w:lvlText w:val=""/>
      <w:lvlJc w:val="left"/>
      <w:pPr>
        <w:ind w:left="2880" w:hanging="360"/>
      </w:pPr>
      <w:rPr>
        <w:rFonts w:ascii="Symbol" w:hAnsi="Symbol" w:hint="default"/>
      </w:rPr>
    </w:lvl>
    <w:lvl w:ilvl="4" w:tplc="69EC1EF6" w:tentative="1">
      <w:start w:val="1"/>
      <w:numFmt w:val="bullet"/>
      <w:lvlText w:val="o"/>
      <w:lvlJc w:val="left"/>
      <w:pPr>
        <w:ind w:left="3600" w:hanging="360"/>
      </w:pPr>
      <w:rPr>
        <w:rFonts w:ascii="Courier New" w:hAnsi="Courier New" w:cs="Courier New" w:hint="default"/>
      </w:rPr>
    </w:lvl>
    <w:lvl w:ilvl="5" w:tplc="1AE664B4" w:tentative="1">
      <w:start w:val="1"/>
      <w:numFmt w:val="bullet"/>
      <w:lvlText w:val=""/>
      <w:lvlJc w:val="left"/>
      <w:pPr>
        <w:ind w:left="4320" w:hanging="360"/>
      </w:pPr>
      <w:rPr>
        <w:rFonts w:ascii="Wingdings" w:hAnsi="Wingdings" w:hint="default"/>
      </w:rPr>
    </w:lvl>
    <w:lvl w:ilvl="6" w:tplc="A238ED44" w:tentative="1">
      <w:start w:val="1"/>
      <w:numFmt w:val="bullet"/>
      <w:lvlText w:val=""/>
      <w:lvlJc w:val="left"/>
      <w:pPr>
        <w:ind w:left="5040" w:hanging="360"/>
      </w:pPr>
      <w:rPr>
        <w:rFonts w:ascii="Symbol" w:hAnsi="Symbol" w:hint="default"/>
      </w:rPr>
    </w:lvl>
    <w:lvl w:ilvl="7" w:tplc="DA5822D0" w:tentative="1">
      <w:start w:val="1"/>
      <w:numFmt w:val="bullet"/>
      <w:lvlText w:val="o"/>
      <w:lvlJc w:val="left"/>
      <w:pPr>
        <w:ind w:left="5760" w:hanging="360"/>
      </w:pPr>
      <w:rPr>
        <w:rFonts w:ascii="Courier New" w:hAnsi="Courier New" w:cs="Courier New" w:hint="default"/>
      </w:rPr>
    </w:lvl>
    <w:lvl w:ilvl="8" w:tplc="D33671F6" w:tentative="1">
      <w:start w:val="1"/>
      <w:numFmt w:val="bullet"/>
      <w:lvlText w:val=""/>
      <w:lvlJc w:val="left"/>
      <w:pPr>
        <w:ind w:left="6480" w:hanging="360"/>
      </w:pPr>
      <w:rPr>
        <w:rFonts w:ascii="Wingdings" w:hAnsi="Wingdings" w:hint="default"/>
      </w:rPr>
    </w:lvl>
  </w:abstractNum>
  <w:abstractNum w:abstractNumId="5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4" w15:restartNumberingAfterBreak="0">
    <w:nsid w:val="35194901"/>
    <w:multiLevelType w:val="hybridMultilevel"/>
    <w:tmpl w:val="C89EE416"/>
    <w:lvl w:ilvl="0" w:tplc="68CE0ABC">
      <w:start w:val="1"/>
      <w:numFmt w:val="bullet"/>
      <w:lvlText w:val=""/>
      <w:lvlJc w:val="left"/>
      <w:pPr>
        <w:ind w:left="720" w:hanging="360"/>
      </w:pPr>
      <w:rPr>
        <w:rFonts w:ascii="Symbol" w:hAnsi="Symbol" w:hint="default"/>
      </w:rPr>
    </w:lvl>
    <w:lvl w:ilvl="1" w:tplc="277C02BC">
      <w:start w:val="1"/>
      <w:numFmt w:val="bullet"/>
      <w:lvlText w:val="o"/>
      <w:lvlJc w:val="left"/>
      <w:pPr>
        <w:ind w:left="1440" w:hanging="360"/>
      </w:pPr>
      <w:rPr>
        <w:rFonts w:ascii="Courier New" w:hAnsi="Courier New" w:cs="Courier New" w:hint="default"/>
      </w:rPr>
    </w:lvl>
    <w:lvl w:ilvl="2" w:tplc="26BC6452">
      <w:start w:val="1"/>
      <w:numFmt w:val="bullet"/>
      <w:lvlText w:val=""/>
      <w:lvlJc w:val="left"/>
      <w:pPr>
        <w:ind w:left="2160" w:hanging="360"/>
      </w:pPr>
      <w:rPr>
        <w:rFonts w:ascii="Wingdings" w:hAnsi="Wingdings" w:hint="default"/>
      </w:rPr>
    </w:lvl>
    <w:lvl w:ilvl="3" w:tplc="1D00F2BE">
      <w:start w:val="1"/>
      <w:numFmt w:val="bullet"/>
      <w:lvlText w:val=""/>
      <w:lvlJc w:val="left"/>
      <w:pPr>
        <w:ind w:left="2880" w:hanging="360"/>
      </w:pPr>
      <w:rPr>
        <w:rFonts w:ascii="Symbol" w:hAnsi="Symbol" w:hint="default"/>
      </w:rPr>
    </w:lvl>
    <w:lvl w:ilvl="4" w:tplc="17AA279C">
      <w:start w:val="1"/>
      <w:numFmt w:val="bullet"/>
      <w:lvlText w:val="o"/>
      <w:lvlJc w:val="left"/>
      <w:pPr>
        <w:ind w:left="3600" w:hanging="360"/>
      </w:pPr>
      <w:rPr>
        <w:rFonts w:ascii="Courier New" w:hAnsi="Courier New" w:cs="Courier New" w:hint="default"/>
      </w:rPr>
    </w:lvl>
    <w:lvl w:ilvl="5" w:tplc="DB4EDEF8">
      <w:start w:val="1"/>
      <w:numFmt w:val="bullet"/>
      <w:lvlText w:val=""/>
      <w:lvlJc w:val="left"/>
      <w:pPr>
        <w:ind w:left="4320" w:hanging="360"/>
      </w:pPr>
      <w:rPr>
        <w:rFonts w:ascii="Wingdings" w:hAnsi="Wingdings" w:hint="default"/>
      </w:rPr>
    </w:lvl>
    <w:lvl w:ilvl="6" w:tplc="6AC6CC0A">
      <w:start w:val="1"/>
      <w:numFmt w:val="bullet"/>
      <w:lvlText w:val=""/>
      <w:lvlJc w:val="left"/>
      <w:pPr>
        <w:ind w:left="5040" w:hanging="360"/>
      </w:pPr>
      <w:rPr>
        <w:rFonts w:ascii="Symbol" w:hAnsi="Symbol" w:hint="default"/>
      </w:rPr>
    </w:lvl>
    <w:lvl w:ilvl="7" w:tplc="23083B80">
      <w:start w:val="1"/>
      <w:numFmt w:val="bullet"/>
      <w:lvlText w:val="o"/>
      <w:lvlJc w:val="left"/>
      <w:pPr>
        <w:ind w:left="5760" w:hanging="360"/>
      </w:pPr>
      <w:rPr>
        <w:rFonts w:ascii="Courier New" w:hAnsi="Courier New" w:cs="Courier New" w:hint="default"/>
      </w:rPr>
    </w:lvl>
    <w:lvl w:ilvl="8" w:tplc="0666BBEE">
      <w:start w:val="1"/>
      <w:numFmt w:val="bullet"/>
      <w:lvlText w:val=""/>
      <w:lvlJc w:val="left"/>
      <w:pPr>
        <w:ind w:left="6480" w:hanging="360"/>
      </w:pPr>
      <w:rPr>
        <w:rFonts w:ascii="Wingdings" w:hAnsi="Wingdings" w:hint="default"/>
      </w:rPr>
    </w:lvl>
  </w:abstractNum>
  <w:abstractNum w:abstractNumId="55" w15:restartNumberingAfterBreak="0">
    <w:nsid w:val="357A348A"/>
    <w:multiLevelType w:val="hybridMultilevel"/>
    <w:tmpl w:val="BFFE173C"/>
    <w:lvl w:ilvl="0" w:tplc="65BC6DBE">
      <w:start w:val="1"/>
      <w:numFmt w:val="bullet"/>
      <w:lvlText w:val=""/>
      <w:lvlJc w:val="left"/>
      <w:pPr>
        <w:ind w:left="720" w:hanging="360"/>
      </w:pPr>
      <w:rPr>
        <w:rFonts w:ascii="Symbol" w:hAnsi="Symbol" w:hint="default"/>
      </w:rPr>
    </w:lvl>
    <w:lvl w:ilvl="1" w:tplc="7EF63704">
      <w:start w:val="1"/>
      <w:numFmt w:val="bullet"/>
      <w:lvlText w:val="o"/>
      <w:lvlJc w:val="left"/>
      <w:pPr>
        <w:ind w:left="1440" w:hanging="360"/>
      </w:pPr>
      <w:rPr>
        <w:rFonts w:ascii="Courier New" w:hAnsi="Courier New" w:cs="Courier New" w:hint="default"/>
      </w:rPr>
    </w:lvl>
    <w:lvl w:ilvl="2" w:tplc="FA4A8FD6">
      <w:start w:val="1"/>
      <w:numFmt w:val="bullet"/>
      <w:lvlText w:val=""/>
      <w:lvlJc w:val="left"/>
      <w:pPr>
        <w:ind w:left="2160" w:hanging="360"/>
      </w:pPr>
      <w:rPr>
        <w:rFonts w:ascii="Wingdings" w:hAnsi="Wingdings" w:hint="default"/>
      </w:rPr>
    </w:lvl>
    <w:lvl w:ilvl="3" w:tplc="7D6AC3D4">
      <w:start w:val="1"/>
      <w:numFmt w:val="bullet"/>
      <w:lvlText w:val=""/>
      <w:lvlJc w:val="left"/>
      <w:pPr>
        <w:ind w:left="2880" w:hanging="360"/>
      </w:pPr>
      <w:rPr>
        <w:rFonts w:ascii="Symbol" w:hAnsi="Symbol" w:hint="default"/>
      </w:rPr>
    </w:lvl>
    <w:lvl w:ilvl="4" w:tplc="2BA6FD52">
      <w:start w:val="1"/>
      <w:numFmt w:val="bullet"/>
      <w:lvlText w:val="o"/>
      <w:lvlJc w:val="left"/>
      <w:pPr>
        <w:ind w:left="3600" w:hanging="360"/>
      </w:pPr>
      <w:rPr>
        <w:rFonts w:ascii="Courier New" w:hAnsi="Courier New" w:cs="Courier New" w:hint="default"/>
      </w:rPr>
    </w:lvl>
    <w:lvl w:ilvl="5" w:tplc="BC68907E">
      <w:start w:val="1"/>
      <w:numFmt w:val="bullet"/>
      <w:lvlText w:val=""/>
      <w:lvlJc w:val="left"/>
      <w:pPr>
        <w:ind w:left="4320" w:hanging="360"/>
      </w:pPr>
      <w:rPr>
        <w:rFonts w:ascii="Wingdings" w:hAnsi="Wingdings" w:hint="default"/>
      </w:rPr>
    </w:lvl>
    <w:lvl w:ilvl="6" w:tplc="A22E2592">
      <w:start w:val="1"/>
      <w:numFmt w:val="bullet"/>
      <w:lvlText w:val=""/>
      <w:lvlJc w:val="left"/>
      <w:pPr>
        <w:ind w:left="5040" w:hanging="360"/>
      </w:pPr>
      <w:rPr>
        <w:rFonts w:ascii="Symbol" w:hAnsi="Symbol" w:hint="default"/>
      </w:rPr>
    </w:lvl>
    <w:lvl w:ilvl="7" w:tplc="9E3AA7A2">
      <w:start w:val="1"/>
      <w:numFmt w:val="bullet"/>
      <w:lvlText w:val="o"/>
      <w:lvlJc w:val="left"/>
      <w:pPr>
        <w:ind w:left="5760" w:hanging="360"/>
      </w:pPr>
      <w:rPr>
        <w:rFonts w:ascii="Courier New" w:hAnsi="Courier New" w:cs="Courier New" w:hint="default"/>
      </w:rPr>
    </w:lvl>
    <w:lvl w:ilvl="8" w:tplc="66680C60">
      <w:start w:val="1"/>
      <w:numFmt w:val="bullet"/>
      <w:lvlText w:val=""/>
      <w:lvlJc w:val="left"/>
      <w:pPr>
        <w:ind w:left="6480" w:hanging="360"/>
      </w:pPr>
      <w:rPr>
        <w:rFonts w:ascii="Wingdings" w:hAnsi="Wingdings" w:hint="default"/>
      </w:rPr>
    </w:lvl>
  </w:abstractNum>
  <w:abstractNum w:abstractNumId="56"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9" w15:restartNumberingAfterBreak="0">
    <w:nsid w:val="3AD421E4"/>
    <w:multiLevelType w:val="hybridMultilevel"/>
    <w:tmpl w:val="E4927A8A"/>
    <w:lvl w:ilvl="0" w:tplc="A03CCB48">
      <w:start w:val="1"/>
      <w:numFmt w:val="bullet"/>
      <w:lvlText w:val=""/>
      <w:lvlJc w:val="left"/>
      <w:pPr>
        <w:ind w:left="360" w:hanging="360"/>
      </w:pPr>
      <w:rPr>
        <w:rFonts w:ascii="Symbol" w:hAnsi="Symbol" w:hint="default"/>
      </w:rPr>
    </w:lvl>
    <w:lvl w:ilvl="1" w:tplc="2C0E5CE8">
      <w:start w:val="1"/>
      <w:numFmt w:val="bullet"/>
      <w:lvlText w:val="o"/>
      <w:lvlJc w:val="left"/>
      <w:pPr>
        <w:ind w:left="1080" w:hanging="360"/>
      </w:pPr>
      <w:rPr>
        <w:rFonts w:ascii="Courier New" w:hAnsi="Courier New" w:cs="Courier New" w:hint="default"/>
      </w:rPr>
    </w:lvl>
    <w:lvl w:ilvl="2" w:tplc="9698B29E" w:tentative="1">
      <w:start w:val="1"/>
      <w:numFmt w:val="bullet"/>
      <w:lvlText w:val=""/>
      <w:lvlJc w:val="left"/>
      <w:pPr>
        <w:ind w:left="1800" w:hanging="360"/>
      </w:pPr>
      <w:rPr>
        <w:rFonts w:ascii="Wingdings" w:hAnsi="Wingdings" w:hint="default"/>
      </w:rPr>
    </w:lvl>
    <w:lvl w:ilvl="3" w:tplc="0A4C723A" w:tentative="1">
      <w:start w:val="1"/>
      <w:numFmt w:val="bullet"/>
      <w:lvlText w:val=""/>
      <w:lvlJc w:val="left"/>
      <w:pPr>
        <w:ind w:left="2520" w:hanging="360"/>
      </w:pPr>
      <w:rPr>
        <w:rFonts w:ascii="Symbol" w:hAnsi="Symbol" w:hint="default"/>
      </w:rPr>
    </w:lvl>
    <w:lvl w:ilvl="4" w:tplc="74A2F304" w:tentative="1">
      <w:start w:val="1"/>
      <w:numFmt w:val="bullet"/>
      <w:lvlText w:val="o"/>
      <w:lvlJc w:val="left"/>
      <w:pPr>
        <w:ind w:left="3240" w:hanging="360"/>
      </w:pPr>
      <w:rPr>
        <w:rFonts w:ascii="Courier New" w:hAnsi="Courier New" w:cs="Courier New" w:hint="default"/>
      </w:rPr>
    </w:lvl>
    <w:lvl w:ilvl="5" w:tplc="7E0AE970" w:tentative="1">
      <w:start w:val="1"/>
      <w:numFmt w:val="bullet"/>
      <w:lvlText w:val=""/>
      <w:lvlJc w:val="left"/>
      <w:pPr>
        <w:ind w:left="3960" w:hanging="360"/>
      </w:pPr>
      <w:rPr>
        <w:rFonts w:ascii="Wingdings" w:hAnsi="Wingdings" w:hint="default"/>
      </w:rPr>
    </w:lvl>
    <w:lvl w:ilvl="6" w:tplc="02A84784" w:tentative="1">
      <w:start w:val="1"/>
      <w:numFmt w:val="bullet"/>
      <w:lvlText w:val=""/>
      <w:lvlJc w:val="left"/>
      <w:pPr>
        <w:ind w:left="4680" w:hanging="360"/>
      </w:pPr>
      <w:rPr>
        <w:rFonts w:ascii="Symbol" w:hAnsi="Symbol" w:hint="default"/>
      </w:rPr>
    </w:lvl>
    <w:lvl w:ilvl="7" w:tplc="179ABDB0" w:tentative="1">
      <w:start w:val="1"/>
      <w:numFmt w:val="bullet"/>
      <w:lvlText w:val="o"/>
      <w:lvlJc w:val="left"/>
      <w:pPr>
        <w:ind w:left="5400" w:hanging="360"/>
      </w:pPr>
      <w:rPr>
        <w:rFonts w:ascii="Courier New" w:hAnsi="Courier New" w:cs="Courier New" w:hint="default"/>
      </w:rPr>
    </w:lvl>
    <w:lvl w:ilvl="8" w:tplc="B798D264" w:tentative="1">
      <w:start w:val="1"/>
      <w:numFmt w:val="bullet"/>
      <w:lvlText w:val=""/>
      <w:lvlJc w:val="left"/>
      <w:pPr>
        <w:ind w:left="6120" w:hanging="360"/>
      </w:pPr>
      <w:rPr>
        <w:rFonts w:ascii="Wingdings" w:hAnsi="Wingdings" w:hint="default"/>
      </w:rPr>
    </w:lvl>
  </w:abstractNum>
  <w:abstractNum w:abstractNumId="60" w15:restartNumberingAfterBreak="0">
    <w:nsid w:val="3E4B01D9"/>
    <w:multiLevelType w:val="hybridMultilevel"/>
    <w:tmpl w:val="9C8078CA"/>
    <w:lvl w:ilvl="0" w:tplc="FF38AF06">
      <w:start w:val="1"/>
      <w:numFmt w:val="bullet"/>
      <w:lvlText w:val=""/>
      <w:lvlJc w:val="left"/>
      <w:pPr>
        <w:ind w:left="360" w:hanging="360"/>
      </w:pPr>
      <w:rPr>
        <w:rFonts w:ascii="Symbol" w:hAnsi="Symbol" w:hint="default"/>
      </w:rPr>
    </w:lvl>
    <w:lvl w:ilvl="1" w:tplc="07324822">
      <w:start w:val="1"/>
      <w:numFmt w:val="bullet"/>
      <w:lvlText w:val=""/>
      <w:lvlJc w:val="left"/>
      <w:pPr>
        <w:ind w:left="785" w:hanging="360"/>
      </w:pPr>
      <w:rPr>
        <w:rFonts w:ascii="Wingdings" w:hAnsi="Wingdings" w:hint="default"/>
      </w:rPr>
    </w:lvl>
    <w:lvl w:ilvl="2" w:tplc="8C8C6BCA" w:tentative="1">
      <w:start w:val="1"/>
      <w:numFmt w:val="bullet"/>
      <w:lvlText w:val=""/>
      <w:lvlJc w:val="left"/>
      <w:pPr>
        <w:ind w:left="1800" w:hanging="360"/>
      </w:pPr>
      <w:rPr>
        <w:rFonts w:ascii="Wingdings" w:hAnsi="Wingdings" w:hint="default"/>
      </w:rPr>
    </w:lvl>
    <w:lvl w:ilvl="3" w:tplc="89A63ECE" w:tentative="1">
      <w:start w:val="1"/>
      <w:numFmt w:val="bullet"/>
      <w:lvlText w:val=""/>
      <w:lvlJc w:val="left"/>
      <w:pPr>
        <w:ind w:left="2520" w:hanging="360"/>
      </w:pPr>
      <w:rPr>
        <w:rFonts w:ascii="Symbol" w:hAnsi="Symbol" w:hint="default"/>
      </w:rPr>
    </w:lvl>
    <w:lvl w:ilvl="4" w:tplc="C498A180" w:tentative="1">
      <w:start w:val="1"/>
      <w:numFmt w:val="bullet"/>
      <w:lvlText w:val="o"/>
      <w:lvlJc w:val="left"/>
      <w:pPr>
        <w:ind w:left="3240" w:hanging="360"/>
      </w:pPr>
      <w:rPr>
        <w:rFonts w:ascii="Courier New" w:hAnsi="Courier New" w:cs="Courier New" w:hint="default"/>
      </w:rPr>
    </w:lvl>
    <w:lvl w:ilvl="5" w:tplc="21729412" w:tentative="1">
      <w:start w:val="1"/>
      <w:numFmt w:val="bullet"/>
      <w:lvlText w:val=""/>
      <w:lvlJc w:val="left"/>
      <w:pPr>
        <w:ind w:left="3960" w:hanging="360"/>
      </w:pPr>
      <w:rPr>
        <w:rFonts w:ascii="Wingdings" w:hAnsi="Wingdings" w:hint="default"/>
      </w:rPr>
    </w:lvl>
    <w:lvl w:ilvl="6" w:tplc="D916D4B2" w:tentative="1">
      <w:start w:val="1"/>
      <w:numFmt w:val="bullet"/>
      <w:lvlText w:val=""/>
      <w:lvlJc w:val="left"/>
      <w:pPr>
        <w:ind w:left="4680" w:hanging="360"/>
      </w:pPr>
      <w:rPr>
        <w:rFonts w:ascii="Symbol" w:hAnsi="Symbol" w:hint="default"/>
      </w:rPr>
    </w:lvl>
    <w:lvl w:ilvl="7" w:tplc="27FAE6D0" w:tentative="1">
      <w:start w:val="1"/>
      <w:numFmt w:val="bullet"/>
      <w:lvlText w:val="o"/>
      <w:lvlJc w:val="left"/>
      <w:pPr>
        <w:ind w:left="5400" w:hanging="360"/>
      </w:pPr>
      <w:rPr>
        <w:rFonts w:ascii="Courier New" w:hAnsi="Courier New" w:cs="Courier New" w:hint="default"/>
      </w:rPr>
    </w:lvl>
    <w:lvl w:ilvl="8" w:tplc="5AAC01B6" w:tentative="1">
      <w:start w:val="1"/>
      <w:numFmt w:val="bullet"/>
      <w:lvlText w:val=""/>
      <w:lvlJc w:val="left"/>
      <w:pPr>
        <w:ind w:left="6120" w:hanging="360"/>
      </w:pPr>
      <w:rPr>
        <w:rFonts w:ascii="Wingdings" w:hAnsi="Wingdings" w:hint="default"/>
      </w:rPr>
    </w:lvl>
  </w:abstractNum>
  <w:abstractNum w:abstractNumId="61" w15:restartNumberingAfterBreak="0">
    <w:nsid w:val="3FD938F2"/>
    <w:multiLevelType w:val="hybridMultilevel"/>
    <w:tmpl w:val="CFD83D12"/>
    <w:lvl w:ilvl="0" w:tplc="C5528854">
      <w:start w:val="1"/>
      <w:numFmt w:val="bullet"/>
      <w:lvlText w:val=""/>
      <w:lvlJc w:val="left"/>
      <w:pPr>
        <w:ind w:left="720" w:hanging="360"/>
      </w:pPr>
      <w:rPr>
        <w:rFonts w:ascii="Symbol" w:hAnsi="Symbol" w:hint="default"/>
      </w:rPr>
    </w:lvl>
    <w:lvl w:ilvl="1" w:tplc="A2FC3774">
      <w:start w:val="1"/>
      <w:numFmt w:val="bullet"/>
      <w:lvlText w:val="o"/>
      <w:lvlJc w:val="left"/>
      <w:pPr>
        <w:ind w:left="1440" w:hanging="360"/>
      </w:pPr>
      <w:rPr>
        <w:rFonts w:ascii="Courier New" w:hAnsi="Courier New" w:cs="Courier New" w:hint="default"/>
      </w:rPr>
    </w:lvl>
    <w:lvl w:ilvl="2" w:tplc="D4F8C778">
      <w:start w:val="1"/>
      <w:numFmt w:val="bullet"/>
      <w:lvlText w:val=""/>
      <w:lvlJc w:val="left"/>
      <w:pPr>
        <w:ind w:left="2160" w:hanging="360"/>
      </w:pPr>
      <w:rPr>
        <w:rFonts w:ascii="Wingdings" w:hAnsi="Wingdings" w:hint="default"/>
      </w:rPr>
    </w:lvl>
    <w:lvl w:ilvl="3" w:tplc="C608B62C">
      <w:start w:val="1"/>
      <w:numFmt w:val="bullet"/>
      <w:lvlText w:val=""/>
      <w:lvlJc w:val="left"/>
      <w:pPr>
        <w:ind w:left="2880" w:hanging="360"/>
      </w:pPr>
      <w:rPr>
        <w:rFonts w:ascii="Symbol" w:hAnsi="Symbol" w:hint="default"/>
      </w:rPr>
    </w:lvl>
    <w:lvl w:ilvl="4" w:tplc="6CE4CC36">
      <w:start w:val="1"/>
      <w:numFmt w:val="bullet"/>
      <w:lvlText w:val="o"/>
      <w:lvlJc w:val="left"/>
      <w:pPr>
        <w:ind w:left="3600" w:hanging="360"/>
      </w:pPr>
      <w:rPr>
        <w:rFonts w:ascii="Courier New" w:hAnsi="Courier New" w:cs="Courier New" w:hint="default"/>
      </w:rPr>
    </w:lvl>
    <w:lvl w:ilvl="5" w:tplc="B1C8DD08">
      <w:start w:val="1"/>
      <w:numFmt w:val="bullet"/>
      <w:lvlText w:val=""/>
      <w:lvlJc w:val="left"/>
      <w:pPr>
        <w:ind w:left="4320" w:hanging="360"/>
      </w:pPr>
      <w:rPr>
        <w:rFonts w:ascii="Wingdings" w:hAnsi="Wingdings" w:hint="default"/>
      </w:rPr>
    </w:lvl>
    <w:lvl w:ilvl="6" w:tplc="22B0135C">
      <w:start w:val="1"/>
      <w:numFmt w:val="bullet"/>
      <w:lvlText w:val=""/>
      <w:lvlJc w:val="left"/>
      <w:pPr>
        <w:ind w:left="5040" w:hanging="360"/>
      </w:pPr>
      <w:rPr>
        <w:rFonts w:ascii="Symbol" w:hAnsi="Symbol" w:hint="default"/>
      </w:rPr>
    </w:lvl>
    <w:lvl w:ilvl="7" w:tplc="F302451E">
      <w:start w:val="1"/>
      <w:numFmt w:val="bullet"/>
      <w:lvlText w:val="o"/>
      <w:lvlJc w:val="left"/>
      <w:pPr>
        <w:ind w:left="5760" w:hanging="360"/>
      </w:pPr>
      <w:rPr>
        <w:rFonts w:ascii="Courier New" w:hAnsi="Courier New" w:cs="Courier New" w:hint="default"/>
      </w:rPr>
    </w:lvl>
    <w:lvl w:ilvl="8" w:tplc="0534F90E">
      <w:start w:val="1"/>
      <w:numFmt w:val="bullet"/>
      <w:lvlText w:val=""/>
      <w:lvlJc w:val="left"/>
      <w:pPr>
        <w:ind w:left="6480" w:hanging="360"/>
      </w:pPr>
      <w:rPr>
        <w:rFonts w:ascii="Wingdings" w:hAnsi="Wingdings" w:hint="default"/>
      </w:rPr>
    </w:lvl>
  </w:abstractNum>
  <w:abstractNum w:abstractNumId="62"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15:restartNumberingAfterBreak="0">
    <w:nsid w:val="411C18C2"/>
    <w:multiLevelType w:val="hybridMultilevel"/>
    <w:tmpl w:val="03AE949E"/>
    <w:lvl w:ilvl="0" w:tplc="44305502">
      <w:start w:val="1"/>
      <w:numFmt w:val="bullet"/>
      <w:lvlText w:val=""/>
      <w:lvlJc w:val="left"/>
      <w:pPr>
        <w:ind w:left="720" w:hanging="360"/>
      </w:pPr>
      <w:rPr>
        <w:rFonts w:ascii="Symbol" w:hAnsi="Symbol" w:hint="default"/>
      </w:rPr>
    </w:lvl>
    <w:lvl w:ilvl="1" w:tplc="9DDC8E28">
      <w:start w:val="1"/>
      <w:numFmt w:val="bullet"/>
      <w:lvlText w:val="o"/>
      <w:lvlJc w:val="left"/>
      <w:pPr>
        <w:ind w:left="1440" w:hanging="360"/>
      </w:pPr>
      <w:rPr>
        <w:rFonts w:ascii="Courier New" w:hAnsi="Courier New" w:cs="Courier New" w:hint="default"/>
      </w:rPr>
    </w:lvl>
    <w:lvl w:ilvl="2" w:tplc="0AA81066">
      <w:start w:val="1"/>
      <w:numFmt w:val="bullet"/>
      <w:lvlText w:val=""/>
      <w:lvlJc w:val="left"/>
      <w:pPr>
        <w:ind w:left="2160" w:hanging="360"/>
      </w:pPr>
      <w:rPr>
        <w:rFonts w:ascii="Wingdings" w:hAnsi="Wingdings" w:hint="default"/>
      </w:rPr>
    </w:lvl>
    <w:lvl w:ilvl="3" w:tplc="71E4A356">
      <w:start w:val="1"/>
      <w:numFmt w:val="bullet"/>
      <w:lvlText w:val=""/>
      <w:lvlJc w:val="left"/>
      <w:pPr>
        <w:ind w:left="2880" w:hanging="360"/>
      </w:pPr>
      <w:rPr>
        <w:rFonts w:ascii="Symbol" w:hAnsi="Symbol" w:hint="default"/>
      </w:rPr>
    </w:lvl>
    <w:lvl w:ilvl="4" w:tplc="9DEAC068">
      <w:start w:val="1"/>
      <w:numFmt w:val="bullet"/>
      <w:lvlText w:val="o"/>
      <w:lvlJc w:val="left"/>
      <w:pPr>
        <w:ind w:left="3600" w:hanging="360"/>
      </w:pPr>
      <w:rPr>
        <w:rFonts w:ascii="Courier New" w:hAnsi="Courier New" w:cs="Courier New" w:hint="default"/>
      </w:rPr>
    </w:lvl>
    <w:lvl w:ilvl="5" w:tplc="C9926A44">
      <w:start w:val="1"/>
      <w:numFmt w:val="bullet"/>
      <w:lvlText w:val=""/>
      <w:lvlJc w:val="left"/>
      <w:pPr>
        <w:ind w:left="4320" w:hanging="360"/>
      </w:pPr>
      <w:rPr>
        <w:rFonts w:ascii="Wingdings" w:hAnsi="Wingdings" w:hint="default"/>
      </w:rPr>
    </w:lvl>
    <w:lvl w:ilvl="6" w:tplc="4A561F10">
      <w:start w:val="1"/>
      <w:numFmt w:val="bullet"/>
      <w:lvlText w:val=""/>
      <w:lvlJc w:val="left"/>
      <w:pPr>
        <w:ind w:left="5040" w:hanging="360"/>
      </w:pPr>
      <w:rPr>
        <w:rFonts w:ascii="Symbol" w:hAnsi="Symbol" w:hint="default"/>
      </w:rPr>
    </w:lvl>
    <w:lvl w:ilvl="7" w:tplc="33F8432A">
      <w:start w:val="1"/>
      <w:numFmt w:val="bullet"/>
      <w:lvlText w:val="o"/>
      <w:lvlJc w:val="left"/>
      <w:pPr>
        <w:ind w:left="5760" w:hanging="360"/>
      </w:pPr>
      <w:rPr>
        <w:rFonts w:ascii="Courier New" w:hAnsi="Courier New" w:cs="Courier New" w:hint="default"/>
      </w:rPr>
    </w:lvl>
    <w:lvl w:ilvl="8" w:tplc="25AE03B2">
      <w:start w:val="1"/>
      <w:numFmt w:val="bullet"/>
      <w:lvlText w:val=""/>
      <w:lvlJc w:val="left"/>
      <w:pPr>
        <w:ind w:left="6480" w:hanging="360"/>
      </w:pPr>
      <w:rPr>
        <w:rFonts w:ascii="Wingdings" w:hAnsi="Wingdings" w:hint="default"/>
      </w:rPr>
    </w:lvl>
  </w:abstractNum>
  <w:abstractNum w:abstractNumId="64"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2167506"/>
    <w:multiLevelType w:val="hybridMultilevel"/>
    <w:tmpl w:val="64AEDF12"/>
    <w:lvl w:ilvl="0" w:tplc="A9A0E6C2">
      <w:start w:val="1"/>
      <w:numFmt w:val="bullet"/>
      <w:lvlText w:val=""/>
      <w:lvlJc w:val="left"/>
      <w:pPr>
        <w:ind w:left="720" w:hanging="360"/>
      </w:pPr>
      <w:rPr>
        <w:rFonts w:ascii="Symbol" w:hAnsi="Symbol" w:hint="default"/>
      </w:rPr>
    </w:lvl>
    <w:lvl w:ilvl="1" w:tplc="5434DF1A">
      <w:start w:val="1"/>
      <w:numFmt w:val="bullet"/>
      <w:lvlText w:val="o"/>
      <w:lvlJc w:val="left"/>
      <w:pPr>
        <w:ind w:left="1440" w:hanging="360"/>
      </w:pPr>
      <w:rPr>
        <w:rFonts w:ascii="Courier New" w:hAnsi="Courier New" w:cs="Courier New" w:hint="default"/>
      </w:rPr>
    </w:lvl>
    <w:lvl w:ilvl="2" w:tplc="97DC42DA">
      <w:start w:val="1"/>
      <w:numFmt w:val="bullet"/>
      <w:lvlText w:val=""/>
      <w:lvlJc w:val="left"/>
      <w:pPr>
        <w:ind w:left="2160" w:hanging="360"/>
      </w:pPr>
      <w:rPr>
        <w:rFonts w:ascii="Wingdings" w:hAnsi="Wingdings" w:hint="default"/>
      </w:rPr>
    </w:lvl>
    <w:lvl w:ilvl="3" w:tplc="35FEC150">
      <w:start w:val="1"/>
      <w:numFmt w:val="bullet"/>
      <w:lvlText w:val=""/>
      <w:lvlJc w:val="left"/>
      <w:pPr>
        <w:ind w:left="2880" w:hanging="360"/>
      </w:pPr>
      <w:rPr>
        <w:rFonts w:ascii="Symbol" w:hAnsi="Symbol" w:hint="default"/>
      </w:rPr>
    </w:lvl>
    <w:lvl w:ilvl="4" w:tplc="91BEA1A6">
      <w:start w:val="1"/>
      <w:numFmt w:val="bullet"/>
      <w:lvlText w:val="o"/>
      <w:lvlJc w:val="left"/>
      <w:pPr>
        <w:ind w:left="3600" w:hanging="360"/>
      </w:pPr>
      <w:rPr>
        <w:rFonts w:ascii="Courier New" w:hAnsi="Courier New" w:cs="Courier New" w:hint="default"/>
      </w:rPr>
    </w:lvl>
    <w:lvl w:ilvl="5" w:tplc="004802AA">
      <w:start w:val="1"/>
      <w:numFmt w:val="bullet"/>
      <w:lvlText w:val=""/>
      <w:lvlJc w:val="left"/>
      <w:pPr>
        <w:ind w:left="4320" w:hanging="360"/>
      </w:pPr>
      <w:rPr>
        <w:rFonts w:ascii="Wingdings" w:hAnsi="Wingdings" w:hint="default"/>
      </w:rPr>
    </w:lvl>
    <w:lvl w:ilvl="6" w:tplc="7A324A72">
      <w:start w:val="1"/>
      <w:numFmt w:val="bullet"/>
      <w:lvlText w:val=""/>
      <w:lvlJc w:val="left"/>
      <w:pPr>
        <w:ind w:left="5040" w:hanging="360"/>
      </w:pPr>
      <w:rPr>
        <w:rFonts w:ascii="Symbol" w:hAnsi="Symbol" w:hint="default"/>
      </w:rPr>
    </w:lvl>
    <w:lvl w:ilvl="7" w:tplc="76B4440C">
      <w:start w:val="1"/>
      <w:numFmt w:val="bullet"/>
      <w:lvlText w:val="o"/>
      <w:lvlJc w:val="left"/>
      <w:pPr>
        <w:ind w:left="5760" w:hanging="360"/>
      </w:pPr>
      <w:rPr>
        <w:rFonts w:ascii="Courier New" w:hAnsi="Courier New" w:cs="Courier New" w:hint="default"/>
      </w:rPr>
    </w:lvl>
    <w:lvl w:ilvl="8" w:tplc="FA7613A0">
      <w:start w:val="1"/>
      <w:numFmt w:val="bullet"/>
      <w:lvlText w:val=""/>
      <w:lvlJc w:val="left"/>
      <w:pPr>
        <w:ind w:left="6480" w:hanging="360"/>
      </w:pPr>
      <w:rPr>
        <w:rFonts w:ascii="Wingdings" w:hAnsi="Wingdings" w:hint="default"/>
      </w:rPr>
    </w:lvl>
  </w:abstractNum>
  <w:abstractNum w:abstractNumId="66" w15:restartNumberingAfterBreak="0">
    <w:nsid w:val="425F6A28"/>
    <w:multiLevelType w:val="hybridMultilevel"/>
    <w:tmpl w:val="BBAC3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15:restartNumberingAfterBreak="0">
    <w:nsid w:val="42E1680F"/>
    <w:multiLevelType w:val="hybridMultilevel"/>
    <w:tmpl w:val="B80E6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3251873"/>
    <w:multiLevelType w:val="hybridMultilevel"/>
    <w:tmpl w:val="5D76144A"/>
    <w:lvl w:ilvl="0" w:tplc="0AD865D8">
      <w:start w:val="1"/>
      <w:numFmt w:val="bullet"/>
      <w:lvlText w:val=""/>
      <w:lvlJc w:val="left"/>
      <w:pPr>
        <w:ind w:left="420" w:hanging="420"/>
      </w:pPr>
      <w:rPr>
        <w:rFonts w:ascii="Wingdings" w:hAnsi="Wingdings" w:hint="default"/>
      </w:rPr>
    </w:lvl>
    <w:lvl w:ilvl="1" w:tplc="7A8A7380" w:tentative="1">
      <w:start w:val="1"/>
      <w:numFmt w:val="bullet"/>
      <w:lvlText w:val=""/>
      <w:lvlJc w:val="left"/>
      <w:pPr>
        <w:ind w:left="840" w:hanging="420"/>
      </w:pPr>
      <w:rPr>
        <w:rFonts w:ascii="Wingdings" w:hAnsi="Wingdings" w:hint="default"/>
      </w:rPr>
    </w:lvl>
    <w:lvl w:ilvl="2" w:tplc="50EA8872" w:tentative="1">
      <w:start w:val="1"/>
      <w:numFmt w:val="bullet"/>
      <w:lvlText w:val=""/>
      <w:lvlJc w:val="left"/>
      <w:pPr>
        <w:ind w:left="1260" w:hanging="420"/>
      </w:pPr>
      <w:rPr>
        <w:rFonts w:ascii="Wingdings" w:hAnsi="Wingdings" w:hint="default"/>
      </w:rPr>
    </w:lvl>
    <w:lvl w:ilvl="3" w:tplc="1EDE8064" w:tentative="1">
      <w:start w:val="1"/>
      <w:numFmt w:val="bullet"/>
      <w:lvlText w:val=""/>
      <w:lvlJc w:val="left"/>
      <w:pPr>
        <w:ind w:left="1680" w:hanging="420"/>
      </w:pPr>
      <w:rPr>
        <w:rFonts w:ascii="Wingdings" w:hAnsi="Wingdings" w:hint="default"/>
      </w:rPr>
    </w:lvl>
    <w:lvl w:ilvl="4" w:tplc="FF18D058" w:tentative="1">
      <w:start w:val="1"/>
      <w:numFmt w:val="bullet"/>
      <w:lvlText w:val=""/>
      <w:lvlJc w:val="left"/>
      <w:pPr>
        <w:ind w:left="2100" w:hanging="420"/>
      </w:pPr>
      <w:rPr>
        <w:rFonts w:ascii="Wingdings" w:hAnsi="Wingdings" w:hint="default"/>
      </w:rPr>
    </w:lvl>
    <w:lvl w:ilvl="5" w:tplc="46323E80" w:tentative="1">
      <w:start w:val="1"/>
      <w:numFmt w:val="bullet"/>
      <w:lvlText w:val=""/>
      <w:lvlJc w:val="left"/>
      <w:pPr>
        <w:ind w:left="2520" w:hanging="420"/>
      </w:pPr>
      <w:rPr>
        <w:rFonts w:ascii="Wingdings" w:hAnsi="Wingdings" w:hint="default"/>
      </w:rPr>
    </w:lvl>
    <w:lvl w:ilvl="6" w:tplc="1DFA75FA" w:tentative="1">
      <w:start w:val="1"/>
      <w:numFmt w:val="bullet"/>
      <w:lvlText w:val=""/>
      <w:lvlJc w:val="left"/>
      <w:pPr>
        <w:ind w:left="2940" w:hanging="420"/>
      </w:pPr>
      <w:rPr>
        <w:rFonts w:ascii="Wingdings" w:hAnsi="Wingdings" w:hint="default"/>
      </w:rPr>
    </w:lvl>
    <w:lvl w:ilvl="7" w:tplc="8FDC6228" w:tentative="1">
      <w:start w:val="1"/>
      <w:numFmt w:val="bullet"/>
      <w:lvlText w:val=""/>
      <w:lvlJc w:val="left"/>
      <w:pPr>
        <w:ind w:left="3360" w:hanging="420"/>
      </w:pPr>
      <w:rPr>
        <w:rFonts w:ascii="Wingdings" w:hAnsi="Wingdings" w:hint="default"/>
      </w:rPr>
    </w:lvl>
    <w:lvl w:ilvl="8" w:tplc="20BE8A06" w:tentative="1">
      <w:start w:val="1"/>
      <w:numFmt w:val="bullet"/>
      <w:lvlText w:val=""/>
      <w:lvlJc w:val="left"/>
      <w:pPr>
        <w:ind w:left="3780" w:hanging="420"/>
      </w:pPr>
      <w:rPr>
        <w:rFonts w:ascii="Wingdings" w:hAnsi="Wingdings" w:hint="default"/>
      </w:rPr>
    </w:lvl>
  </w:abstractNum>
  <w:abstractNum w:abstractNumId="69" w15:restartNumberingAfterBreak="0">
    <w:nsid w:val="446E7F9D"/>
    <w:multiLevelType w:val="hybridMultilevel"/>
    <w:tmpl w:val="F63CE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7F12311"/>
    <w:multiLevelType w:val="hybridMultilevel"/>
    <w:tmpl w:val="0EBA64CE"/>
    <w:lvl w:ilvl="0" w:tplc="04090009">
      <w:start w:val="1"/>
      <w:numFmt w:val="bullet"/>
      <w:lvlText w:val=""/>
      <w:lvlJc w:val="left"/>
      <w:pPr>
        <w:ind w:left="360" w:hanging="360"/>
      </w:pPr>
      <w:rPr>
        <w:rFonts w:ascii="Wingdings" w:hAnsi="Wingdings"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73"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A3815B8"/>
    <w:multiLevelType w:val="hybridMultilevel"/>
    <w:tmpl w:val="D12E8E06"/>
    <w:lvl w:ilvl="0" w:tplc="93A80398">
      <w:start w:val="1"/>
      <w:numFmt w:val="bullet"/>
      <w:lvlText w:val=""/>
      <w:lvlJc w:val="left"/>
      <w:pPr>
        <w:ind w:left="720" w:hanging="360"/>
      </w:pPr>
      <w:rPr>
        <w:rFonts w:ascii="Symbol" w:hAnsi="Symbol" w:hint="default"/>
      </w:rPr>
    </w:lvl>
    <w:lvl w:ilvl="1" w:tplc="457ABA7E" w:tentative="1">
      <w:start w:val="1"/>
      <w:numFmt w:val="bullet"/>
      <w:lvlText w:val="o"/>
      <w:lvlJc w:val="left"/>
      <w:pPr>
        <w:ind w:left="1440" w:hanging="360"/>
      </w:pPr>
      <w:rPr>
        <w:rFonts w:ascii="Courier New" w:hAnsi="Courier New" w:cs="Courier New" w:hint="default"/>
      </w:rPr>
    </w:lvl>
    <w:lvl w:ilvl="2" w:tplc="FAE86354" w:tentative="1">
      <w:start w:val="1"/>
      <w:numFmt w:val="bullet"/>
      <w:lvlText w:val=""/>
      <w:lvlJc w:val="left"/>
      <w:pPr>
        <w:ind w:left="2160" w:hanging="360"/>
      </w:pPr>
      <w:rPr>
        <w:rFonts w:ascii="Wingdings" w:hAnsi="Wingdings" w:hint="default"/>
      </w:rPr>
    </w:lvl>
    <w:lvl w:ilvl="3" w:tplc="0C06973C" w:tentative="1">
      <w:start w:val="1"/>
      <w:numFmt w:val="bullet"/>
      <w:lvlText w:val=""/>
      <w:lvlJc w:val="left"/>
      <w:pPr>
        <w:ind w:left="2880" w:hanging="360"/>
      </w:pPr>
      <w:rPr>
        <w:rFonts w:ascii="Symbol" w:hAnsi="Symbol" w:hint="default"/>
      </w:rPr>
    </w:lvl>
    <w:lvl w:ilvl="4" w:tplc="5352E4A8" w:tentative="1">
      <w:start w:val="1"/>
      <w:numFmt w:val="bullet"/>
      <w:lvlText w:val="o"/>
      <w:lvlJc w:val="left"/>
      <w:pPr>
        <w:ind w:left="3600" w:hanging="360"/>
      </w:pPr>
      <w:rPr>
        <w:rFonts w:ascii="Courier New" w:hAnsi="Courier New" w:cs="Courier New" w:hint="default"/>
      </w:rPr>
    </w:lvl>
    <w:lvl w:ilvl="5" w:tplc="93AEE502" w:tentative="1">
      <w:start w:val="1"/>
      <w:numFmt w:val="bullet"/>
      <w:lvlText w:val=""/>
      <w:lvlJc w:val="left"/>
      <w:pPr>
        <w:ind w:left="4320" w:hanging="360"/>
      </w:pPr>
      <w:rPr>
        <w:rFonts w:ascii="Wingdings" w:hAnsi="Wingdings" w:hint="default"/>
      </w:rPr>
    </w:lvl>
    <w:lvl w:ilvl="6" w:tplc="169265EE" w:tentative="1">
      <w:start w:val="1"/>
      <w:numFmt w:val="bullet"/>
      <w:lvlText w:val=""/>
      <w:lvlJc w:val="left"/>
      <w:pPr>
        <w:ind w:left="5040" w:hanging="360"/>
      </w:pPr>
      <w:rPr>
        <w:rFonts w:ascii="Symbol" w:hAnsi="Symbol" w:hint="default"/>
      </w:rPr>
    </w:lvl>
    <w:lvl w:ilvl="7" w:tplc="E35A8A1A" w:tentative="1">
      <w:start w:val="1"/>
      <w:numFmt w:val="bullet"/>
      <w:lvlText w:val="o"/>
      <w:lvlJc w:val="left"/>
      <w:pPr>
        <w:ind w:left="5760" w:hanging="360"/>
      </w:pPr>
      <w:rPr>
        <w:rFonts w:ascii="Courier New" w:hAnsi="Courier New" w:cs="Courier New" w:hint="default"/>
      </w:rPr>
    </w:lvl>
    <w:lvl w:ilvl="8" w:tplc="6D9A2AFE" w:tentative="1">
      <w:start w:val="1"/>
      <w:numFmt w:val="bullet"/>
      <w:lvlText w:val=""/>
      <w:lvlJc w:val="left"/>
      <w:pPr>
        <w:ind w:left="6480" w:hanging="360"/>
      </w:pPr>
      <w:rPr>
        <w:rFonts w:ascii="Wingdings" w:hAnsi="Wingdings" w:hint="default"/>
      </w:rPr>
    </w:lvl>
  </w:abstractNum>
  <w:abstractNum w:abstractNumId="7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4C243CBF"/>
    <w:multiLevelType w:val="hybridMultilevel"/>
    <w:tmpl w:val="3B2687B2"/>
    <w:lvl w:ilvl="0" w:tplc="EAEC1D52">
      <w:start w:val="1"/>
      <w:numFmt w:val="bullet"/>
      <w:lvlText w:val=""/>
      <w:lvlJc w:val="left"/>
      <w:pPr>
        <w:ind w:left="720" w:hanging="360"/>
      </w:pPr>
      <w:rPr>
        <w:rFonts w:ascii="Symbol" w:hAnsi="Symbol" w:hint="default"/>
      </w:rPr>
    </w:lvl>
    <w:lvl w:ilvl="1" w:tplc="19B8F2F2">
      <w:start w:val="1"/>
      <w:numFmt w:val="bullet"/>
      <w:lvlText w:val="o"/>
      <w:lvlJc w:val="left"/>
      <w:pPr>
        <w:ind w:left="1440" w:hanging="360"/>
      </w:pPr>
      <w:rPr>
        <w:rFonts w:ascii="Courier New" w:hAnsi="Courier New" w:cs="Courier New" w:hint="default"/>
      </w:rPr>
    </w:lvl>
    <w:lvl w:ilvl="2" w:tplc="B8205606">
      <w:start w:val="1"/>
      <w:numFmt w:val="bullet"/>
      <w:lvlText w:val=""/>
      <w:lvlJc w:val="left"/>
      <w:pPr>
        <w:ind w:left="2160" w:hanging="360"/>
      </w:pPr>
      <w:rPr>
        <w:rFonts w:ascii="Wingdings" w:hAnsi="Wingdings" w:hint="default"/>
      </w:rPr>
    </w:lvl>
    <w:lvl w:ilvl="3" w:tplc="BA48D4D2">
      <w:start w:val="1"/>
      <w:numFmt w:val="bullet"/>
      <w:lvlText w:val=""/>
      <w:lvlJc w:val="left"/>
      <w:pPr>
        <w:ind w:left="2880" w:hanging="360"/>
      </w:pPr>
      <w:rPr>
        <w:rFonts w:ascii="Symbol" w:hAnsi="Symbol" w:hint="default"/>
      </w:rPr>
    </w:lvl>
    <w:lvl w:ilvl="4" w:tplc="35929F9E">
      <w:start w:val="1"/>
      <w:numFmt w:val="bullet"/>
      <w:lvlText w:val="o"/>
      <w:lvlJc w:val="left"/>
      <w:pPr>
        <w:ind w:left="3600" w:hanging="360"/>
      </w:pPr>
      <w:rPr>
        <w:rFonts w:ascii="Courier New" w:hAnsi="Courier New" w:cs="Courier New" w:hint="default"/>
      </w:rPr>
    </w:lvl>
    <w:lvl w:ilvl="5" w:tplc="01FC9D82">
      <w:start w:val="1"/>
      <w:numFmt w:val="bullet"/>
      <w:lvlText w:val=""/>
      <w:lvlJc w:val="left"/>
      <w:pPr>
        <w:ind w:left="4320" w:hanging="360"/>
      </w:pPr>
      <w:rPr>
        <w:rFonts w:ascii="Wingdings" w:hAnsi="Wingdings" w:hint="default"/>
      </w:rPr>
    </w:lvl>
    <w:lvl w:ilvl="6" w:tplc="F2FC6E90">
      <w:start w:val="1"/>
      <w:numFmt w:val="bullet"/>
      <w:lvlText w:val=""/>
      <w:lvlJc w:val="left"/>
      <w:pPr>
        <w:ind w:left="5040" w:hanging="360"/>
      </w:pPr>
      <w:rPr>
        <w:rFonts w:ascii="Symbol" w:hAnsi="Symbol" w:hint="default"/>
      </w:rPr>
    </w:lvl>
    <w:lvl w:ilvl="7" w:tplc="E5F8152A">
      <w:start w:val="1"/>
      <w:numFmt w:val="bullet"/>
      <w:lvlText w:val="o"/>
      <w:lvlJc w:val="left"/>
      <w:pPr>
        <w:ind w:left="5760" w:hanging="360"/>
      </w:pPr>
      <w:rPr>
        <w:rFonts w:ascii="Courier New" w:hAnsi="Courier New" w:cs="Courier New" w:hint="default"/>
      </w:rPr>
    </w:lvl>
    <w:lvl w:ilvl="8" w:tplc="5E8EC02C">
      <w:start w:val="1"/>
      <w:numFmt w:val="bullet"/>
      <w:lvlText w:val=""/>
      <w:lvlJc w:val="left"/>
      <w:pPr>
        <w:ind w:left="6480" w:hanging="360"/>
      </w:pPr>
      <w:rPr>
        <w:rFonts w:ascii="Wingdings" w:hAnsi="Wingdings" w:hint="default"/>
      </w:rPr>
    </w:lvl>
  </w:abstractNum>
  <w:abstractNum w:abstractNumId="77" w15:restartNumberingAfterBreak="0">
    <w:nsid w:val="4DA3314E"/>
    <w:multiLevelType w:val="multilevel"/>
    <w:tmpl w:val="ECA8806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4F8B5824"/>
    <w:multiLevelType w:val="hybridMultilevel"/>
    <w:tmpl w:val="632A9E80"/>
    <w:lvl w:ilvl="0" w:tplc="1C5C4592">
      <w:start w:val="1"/>
      <w:numFmt w:val="bullet"/>
      <w:lvlText w:val=""/>
      <w:lvlJc w:val="left"/>
      <w:pPr>
        <w:tabs>
          <w:tab w:val="num" w:pos="720"/>
        </w:tabs>
        <w:ind w:left="720" w:hanging="360"/>
      </w:pPr>
      <w:rPr>
        <w:rFonts w:ascii="Wingdings" w:hAnsi="Wingdings" w:hint="default"/>
      </w:rPr>
    </w:lvl>
    <w:lvl w:ilvl="1" w:tplc="4D6A5906" w:tentative="1">
      <w:start w:val="1"/>
      <w:numFmt w:val="bullet"/>
      <w:lvlText w:val=""/>
      <w:lvlJc w:val="left"/>
      <w:pPr>
        <w:tabs>
          <w:tab w:val="num" w:pos="1440"/>
        </w:tabs>
        <w:ind w:left="1440" w:hanging="360"/>
      </w:pPr>
      <w:rPr>
        <w:rFonts w:ascii="Wingdings" w:hAnsi="Wingdings" w:hint="default"/>
      </w:rPr>
    </w:lvl>
    <w:lvl w:ilvl="2" w:tplc="C080684E" w:tentative="1">
      <w:start w:val="1"/>
      <w:numFmt w:val="bullet"/>
      <w:lvlText w:val=""/>
      <w:lvlJc w:val="left"/>
      <w:pPr>
        <w:tabs>
          <w:tab w:val="num" w:pos="2160"/>
        </w:tabs>
        <w:ind w:left="2160" w:hanging="360"/>
      </w:pPr>
      <w:rPr>
        <w:rFonts w:ascii="Wingdings" w:hAnsi="Wingdings" w:hint="default"/>
      </w:rPr>
    </w:lvl>
    <w:lvl w:ilvl="3" w:tplc="FAF0758A" w:tentative="1">
      <w:start w:val="1"/>
      <w:numFmt w:val="bullet"/>
      <w:lvlText w:val=""/>
      <w:lvlJc w:val="left"/>
      <w:pPr>
        <w:tabs>
          <w:tab w:val="num" w:pos="2880"/>
        </w:tabs>
        <w:ind w:left="2880" w:hanging="360"/>
      </w:pPr>
      <w:rPr>
        <w:rFonts w:ascii="Wingdings" w:hAnsi="Wingdings" w:hint="default"/>
      </w:rPr>
    </w:lvl>
    <w:lvl w:ilvl="4" w:tplc="C5A04024" w:tentative="1">
      <w:start w:val="1"/>
      <w:numFmt w:val="bullet"/>
      <w:lvlText w:val=""/>
      <w:lvlJc w:val="left"/>
      <w:pPr>
        <w:tabs>
          <w:tab w:val="num" w:pos="3600"/>
        </w:tabs>
        <w:ind w:left="3600" w:hanging="360"/>
      </w:pPr>
      <w:rPr>
        <w:rFonts w:ascii="Wingdings" w:hAnsi="Wingdings" w:hint="default"/>
      </w:rPr>
    </w:lvl>
    <w:lvl w:ilvl="5" w:tplc="FBFA5ECE" w:tentative="1">
      <w:start w:val="1"/>
      <w:numFmt w:val="bullet"/>
      <w:lvlText w:val=""/>
      <w:lvlJc w:val="left"/>
      <w:pPr>
        <w:tabs>
          <w:tab w:val="num" w:pos="4320"/>
        </w:tabs>
        <w:ind w:left="4320" w:hanging="360"/>
      </w:pPr>
      <w:rPr>
        <w:rFonts w:ascii="Wingdings" w:hAnsi="Wingdings" w:hint="default"/>
      </w:rPr>
    </w:lvl>
    <w:lvl w:ilvl="6" w:tplc="6FE2C30C" w:tentative="1">
      <w:start w:val="1"/>
      <w:numFmt w:val="bullet"/>
      <w:lvlText w:val=""/>
      <w:lvlJc w:val="left"/>
      <w:pPr>
        <w:tabs>
          <w:tab w:val="num" w:pos="5040"/>
        </w:tabs>
        <w:ind w:left="5040" w:hanging="360"/>
      </w:pPr>
      <w:rPr>
        <w:rFonts w:ascii="Wingdings" w:hAnsi="Wingdings" w:hint="default"/>
      </w:rPr>
    </w:lvl>
    <w:lvl w:ilvl="7" w:tplc="2460C048" w:tentative="1">
      <w:start w:val="1"/>
      <w:numFmt w:val="bullet"/>
      <w:lvlText w:val=""/>
      <w:lvlJc w:val="left"/>
      <w:pPr>
        <w:tabs>
          <w:tab w:val="num" w:pos="5760"/>
        </w:tabs>
        <w:ind w:left="5760" w:hanging="360"/>
      </w:pPr>
      <w:rPr>
        <w:rFonts w:ascii="Wingdings" w:hAnsi="Wingdings" w:hint="default"/>
      </w:rPr>
    </w:lvl>
    <w:lvl w:ilvl="8" w:tplc="023273A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FA07DF4"/>
    <w:multiLevelType w:val="multilevel"/>
    <w:tmpl w:val="08E0B3A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50D077B1"/>
    <w:multiLevelType w:val="hybridMultilevel"/>
    <w:tmpl w:val="263E7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52427FED"/>
    <w:multiLevelType w:val="multilevel"/>
    <w:tmpl w:val="5232AE4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5"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86" w15:restartNumberingAfterBreak="0">
    <w:nsid w:val="550037E6"/>
    <w:multiLevelType w:val="hybridMultilevel"/>
    <w:tmpl w:val="40DCAAC0"/>
    <w:lvl w:ilvl="0" w:tplc="6A1EA14E">
      <w:start w:val="1"/>
      <w:numFmt w:val="bullet"/>
      <w:lvlText w:val=""/>
      <w:lvlJc w:val="left"/>
      <w:pPr>
        <w:ind w:left="720" w:hanging="360"/>
      </w:pPr>
      <w:rPr>
        <w:rFonts w:ascii="Symbol" w:hAnsi="Symbol" w:hint="default"/>
      </w:rPr>
    </w:lvl>
    <w:lvl w:ilvl="1" w:tplc="C34A943E">
      <w:start w:val="1"/>
      <w:numFmt w:val="bullet"/>
      <w:lvlText w:val="o"/>
      <w:lvlJc w:val="left"/>
      <w:pPr>
        <w:ind w:left="1440" w:hanging="360"/>
      </w:pPr>
      <w:rPr>
        <w:rFonts w:ascii="Courier New" w:hAnsi="Courier New" w:cs="Courier New" w:hint="default"/>
      </w:rPr>
    </w:lvl>
    <w:lvl w:ilvl="2" w:tplc="72BAD5E6" w:tentative="1">
      <w:start w:val="1"/>
      <w:numFmt w:val="bullet"/>
      <w:lvlText w:val=""/>
      <w:lvlJc w:val="left"/>
      <w:pPr>
        <w:ind w:left="2160" w:hanging="360"/>
      </w:pPr>
      <w:rPr>
        <w:rFonts w:ascii="Wingdings" w:hAnsi="Wingdings" w:hint="default"/>
      </w:rPr>
    </w:lvl>
    <w:lvl w:ilvl="3" w:tplc="611AAAD8" w:tentative="1">
      <w:start w:val="1"/>
      <w:numFmt w:val="bullet"/>
      <w:lvlText w:val=""/>
      <w:lvlJc w:val="left"/>
      <w:pPr>
        <w:ind w:left="2880" w:hanging="360"/>
      </w:pPr>
      <w:rPr>
        <w:rFonts w:ascii="Symbol" w:hAnsi="Symbol" w:hint="default"/>
      </w:rPr>
    </w:lvl>
    <w:lvl w:ilvl="4" w:tplc="D006F8AE" w:tentative="1">
      <w:start w:val="1"/>
      <w:numFmt w:val="bullet"/>
      <w:lvlText w:val="o"/>
      <w:lvlJc w:val="left"/>
      <w:pPr>
        <w:ind w:left="3600" w:hanging="360"/>
      </w:pPr>
      <w:rPr>
        <w:rFonts w:ascii="Courier New" w:hAnsi="Courier New" w:cs="Courier New" w:hint="default"/>
      </w:rPr>
    </w:lvl>
    <w:lvl w:ilvl="5" w:tplc="F698BAF0" w:tentative="1">
      <w:start w:val="1"/>
      <w:numFmt w:val="bullet"/>
      <w:lvlText w:val=""/>
      <w:lvlJc w:val="left"/>
      <w:pPr>
        <w:ind w:left="4320" w:hanging="360"/>
      </w:pPr>
      <w:rPr>
        <w:rFonts w:ascii="Wingdings" w:hAnsi="Wingdings" w:hint="default"/>
      </w:rPr>
    </w:lvl>
    <w:lvl w:ilvl="6" w:tplc="20A2671C" w:tentative="1">
      <w:start w:val="1"/>
      <w:numFmt w:val="bullet"/>
      <w:lvlText w:val=""/>
      <w:lvlJc w:val="left"/>
      <w:pPr>
        <w:ind w:left="5040" w:hanging="360"/>
      </w:pPr>
      <w:rPr>
        <w:rFonts w:ascii="Symbol" w:hAnsi="Symbol" w:hint="default"/>
      </w:rPr>
    </w:lvl>
    <w:lvl w:ilvl="7" w:tplc="FCEC9EAC" w:tentative="1">
      <w:start w:val="1"/>
      <w:numFmt w:val="bullet"/>
      <w:lvlText w:val="o"/>
      <w:lvlJc w:val="left"/>
      <w:pPr>
        <w:ind w:left="5760" w:hanging="360"/>
      </w:pPr>
      <w:rPr>
        <w:rFonts w:ascii="Courier New" w:hAnsi="Courier New" w:cs="Courier New" w:hint="default"/>
      </w:rPr>
    </w:lvl>
    <w:lvl w:ilvl="8" w:tplc="9A7AA5DA" w:tentative="1">
      <w:start w:val="1"/>
      <w:numFmt w:val="bullet"/>
      <w:lvlText w:val=""/>
      <w:lvlJc w:val="left"/>
      <w:pPr>
        <w:ind w:left="6480" w:hanging="360"/>
      </w:pPr>
      <w:rPr>
        <w:rFonts w:ascii="Wingdings" w:hAnsi="Wingdings" w:hint="default"/>
      </w:rPr>
    </w:lvl>
  </w:abstractNum>
  <w:abstractNum w:abstractNumId="87"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9" w15:restartNumberingAfterBreak="0">
    <w:nsid w:val="5B1876FA"/>
    <w:multiLevelType w:val="hybridMultilevel"/>
    <w:tmpl w:val="F8ACAB10"/>
    <w:lvl w:ilvl="0" w:tplc="42C0416C">
      <w:start w:val="1"/>
      <w:numFmt w:val="bullet"/>
      <w:lvlText w:val=""/>
      <w:lvlJc w:val="left"/>
      <w:pPr>
        <w:ind w:left="720" w:hanging="360"/>
      </w:pPr>
      <w:rPr>
        <w:rFonts w:ascii="Symbol" w:hAnsi="Symbol" w:hint="default"/>
      </w:rPr>
    </w:lvl>
    <w:lvl w:ilvl="1" w:tplc="42C01B24">
      <w:start w:val="1"/>
      <w:numFmt w:val="bullet"/>
      <w:lvlText w:val="o"/>
      <w:lvlJc w:val="left"/>
      <w:pPr>
        <w:ind w:left="1440" w:hanging="360"/>
      </w:pPr>
      <w:rPr>
        <w:rFonts w:ascii="Courier New" w:hAnsi="Courier New" w:cs="Courier New" w:hint="default"/>
      </w:rPr>
    </w:lvl>
    <w:lvl w:ilvl="2" w:tplc="B27CE346">
      <w:start w:val="1"/>
      <w:numFmt w:val="bullet"/>
      <w:lvlText w:val=""/>
      <w:lvlJc w:val="left"/>
      <w:pPr>
        <w:ind w:left="2160" w:hanging="360"/>
      </w:pPr>
      <w:rPr>
        <w:rFonts w:ascii="Wingdings" w:hAnsi="Wingdings" w:hint="default"/>
      </w:rPr>
    </w:lvl>
    <w:lvl w:ilvl="3" w:tplc="B4860EF4">
      <w:start w:val="1"/>
      <w:numFmt w:val="bullet"/>
      <w:lvlText w:val=""/>
      <w:lvlJc w:val="left"/>
      <w:pPr>
        <w:ind w:left="2880" w:hanging="360"/>
      </w:pPr>
      <w:rPr>
        <w:rFonts w:ascii="Symbol" w:hAnsi="Symbol" w:hint="default"/>
      </w:rPr>
    </w:lvl>
    <w:lvl w:ilvl="4" w:tplc="1204792A">
      <w:start w:val="1"/>
      <w:numFmt w:val="bullet"/>
      <w:lvlText w:val="o"/>
      <w:lvlJc w:val="left"/>
      <w:pPr>
        <w:ind w:left="3600" w:hanging="360"/>
      </w:pPr>
      <w:rPr>
        <w:rFonts w:ascii="Courier New" w:hAnsi="Courier New" w:cs="Courier New" w:hint="default"/>
      </w:rPr>
    </w:lvl>
    <w:lvl w:ilvl="5" w:tplc="C05C24DE">
      <w:start w:val="1"/>
      <w:numFmt w:val="bullet"/>
      <w:lvlText w:val=""/>
      <w:lvlJc w:val="left"/>
      <w:pPr>
        <w:ind w:left="4320" w:hanging="360"/>
      </w:pPr>
      <w:rPr>
        <w:rFonts w:ascii="Wingdings" w:hAnsi="Wingdings" w:hint="default"/>
      </w:rPr>
    </w:lvl>
    <w:lvl w:ilvl="6" w:tplc="E1A06AD4">
      <w:start w:val="1"/>
      <w:numFmt w:val="bullet"/>
      <w:lvlText w:val=""/>
      <w:lvlJc w:val="left"/>
      <w:pPr>
        <w:ind w:left="5040" w:hanging="360"/>
      </w:pPr>
      <w:rPr>
        <w:rFonts w:ascii="Symbol" w:hAnsi="Symbol" w:hint="default"/>
      </w:rPr>
    </w:lvl>
    <w:lvl w:ilvl="7" w:tplc="A79EE160">
      <w:start w:val="1"/>
      <w:numFmt w:val="bullet"/>
      <w:lvlText w:val="o"/>
      <w:lvlJc w:val="left"/>
      <w:pPr>
        <w:ind w:left="5760" w:hanging="360"/>
      </w:pPr>
      <w:rPr>
        <w:rFonts w:ascii="Courier New" w:hAnsi="Courier New" w:cs="Courier New" w:hint="default"/>
      </w:rPr>
    </w:lvl>
    <w:lvl w:ilvl="8" w:tplc="A922EDAA">
      <w:start w:val="1"/>
      <w:numFmt w:val="bullet"/>
      <w:lvlText w:val=""/>
      <w:lvlJc w:val="left"/>
      <w:pPr>
        <w:ind w:left="6480" w:hanging="360"/>
      </w:pPr>
      <w:rPr>
        <w:rFonts w:ascii="Wingdings" w:hAnsi="Wingdings" w:hint="default"/>
      </w:rPr>
    </w:lvl>
  </w:abstractNum>
  <w:abstractNum w:abstractNumId="90"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1" w15:restartNumberingAfterBreak="0">
    <w:nsid w:val="5C253ABF"/>
    <w:multiLevelType w:val="hybridMultilevel"/>
    <w:tmpl w:val="D9FE7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CC1154C"/>
    <w:multiLevelType w:val="hybridMultilevel"/>
    <w:tmpl w:val="6C068716"/>
    <w:lvl w:ilvl="0" w:tplc="EDF0958A">
      <w:start w:val="4"/>
      <w:numFmt w:val="bullet"/>
      <w:lvlText w:val="-"/>
      <w:lvlJc w:val="left"/>
      <w:pPr>
        <w:ind w:left="1080" w:hanging="360"/>
      </w:pPr>
      <w:rPr>
        <w:rFonts w:ascii="Times New Roman" w:eastAsia="Malgun Gothic" w:hAnsi="Times New Roman" w:cs="Times New Roman" w:hint="default"/>
      </w:rPr>
    </w:lvl>
    <w:lvl w:ilvl="1" w:tplc="5176AA54">
      <w:start w:val="1"/>
      <w:numFmt w:val="bullet"/>
      <w:lvlText w:val=""/>
      <w:lvlJc w:val="left"/>
      <w:pPr>
        <w:ind w:left="1520" w:hanging="400"/>
      </w:pPr>
      <w:rPr>
        <w:rFonts w:ascii="Wingdings" w:hAnsi="Wingdings" w:hint="default"/>
      </w:rPr>
    </w:lvl>
    <w:lvl w:ilvl="2" w:tplc="F552DAAC">
      <w:start w:val="1"/>
      <w:numFmt w:val="bullet"/>
      <w:lvlText w:val=""/>
      <w:lvlJc w:val="left"/>
      <w:pPr>
        <w:ind w:left="1920" w:hanging="400"/>
      </w:pPr>
      <w:rPr>
        <w:rFonts w:ascii="Wingdings" w:hAnsi="Wingdings" w:hint="default"/>
      </w:rPr>
    </w:lvl>
    <w:lvl w:ilvl="3" w:tplc="ADD43314" w:tentative="1">
      <w:start w:val="1"/>
      <w:numFmt w:val="bullet"/>
      <w:lvlText w:val=""/>
      <w:lvlJc w:val="left"/>
      <w:pPr>
        <w:ind w:left="2320" w:hanging="400"/>
      </w:pPr>
      <w:rPr>
        <w:rFonts w:ascii="Wingdings" w:hAnsi="Wingdings" w:hint="default"/>
      </w:rPr>
    </w:lvl>
    <w:lvl w:ilvl="4" w:tplc="F1640814" w:tentative="1">
      <w:start w:val="1"/>
      <w:numFmt w:val="bullet"/>
      <w:lvlText w:val=""/>
      <w:lvlJc w:val="left"/>
      <w:pPr>
        <w:ind w:left="2720" w:hanging="400"/>
      </w:pPr>
      <w:rPr>
        <w:rFonts w:ascii="Wingdings" w:hAnsi="Wingdings" w:hint="default"/>
      </w:rPr>
    </w:lvl>
    <w:lvl w:ilvl="5" w:tplc="32568564" w:tentative="1">
      <w:start w:val="1"/>
      <w:numFmt w:val="bullet"/>
      <w:lvlText w:val=""/>
      <w:lvlJc w:val="left"/>
      <w:pPr>
        <w:ind w:left="3120" w:hanging="400"/>
      </w:pPr>
      <w:rPr>
        <w:rFonts w:ascii="Wingdings" w:hAnsi="Wingdings" w:hint="default"/>
      </w:rPr>
    </w:lvl>
    <w:lvl w:ilvl="6" w:tplc="C13A79CA" w:tentative="1">
      <w:start w:val="1"/>
      <w:numFmt w:val="bullet"/>
      <w:lvlText w:val=""/>
      <w:lvlJc w:val="left"/>
      <w:pPr>
        <w:ind w:left="3520" w:hanging="400"/>
      </w:pPr>
      <w:rPr>
        <w:rFonts w:ascii="Wingdings" w:hAnsi="Wingdings" w:hint="default"/>
      </w:rPr>
    </w:lvl>
    <w:lvl w:ilvl="7" w:tplc="D7961CD6" w:tentative="1">
      <w:start w:val="1"/>
      <w:numFmt w:val="bullet"/>
      <w:lvlText w:val=""/>
      <w:lvlJc w:val="left"/>
      <w:pPr>
        <w:ind w:left="3920" w:hanging="400"/>
      </w:pPr>
      <w:rPr>
        <w:rFonts w:ascii="Wingdings" w:hAnsi="Wingdings" w:hint="default"/>
      </w:rPr>
    </w:lvl>
    <w:lvl w:ilvl="8" w:tplc="9FF4F2DA" w:tentative="1">
      <w:start w:val="1"/>
      <w:numFmt w:val="bullet"/>
      <w:lvlText w:val=""/>
      <w:lvlJc w:val="left"/>
      <w:pPr>
        <w:ind w:left="4320" w:hanging="400"/>
      </w:pPr>
      <w:rPr>
        <w:rFonts w:ascii="Wingdings" w:hAnsi="Wingdings" w:hint="default"/>
      </w:rPr>
    </w:lvl>
  </w:abstractNum>
  <w:abstractNum w:abstractNumId="93" w15:restartNumberingAfterBreak="0">
    <w:nsid w:val="5F712E13"/>
    <w:multiLevelType w:val="hybridMultilevel"/>
    <w:tmpl w:val="90161F64"/>
    <w:lvl w:ilvl="0" w:tplc="F60E04BA">
      <w:start w:val="1"/>
      <w:numFmt w:val="bullet"/>
      <w:lvlText w:val=""/>
      <w:lvlJc w:val="left"/>
      <w:pPr>
        <w:ind w:left="720" w:hanging="360"/>
      </w:pPr>
      <w:rPr>
        <w:rFonts w:ascii="Symbol" w:hAnsi="Symbol" w:hint="default"/>
      </w:rPr>
    </w:lvl>
    <w:lvl w:ilvl="1" w:tplc="94423244">
      <w:start w:val="1"/>
      <w:numFmt w:val="bullet"/>
      <w:lvlText w:val="o"/>
      <w:lvlJc w:val="left"/>
      <w:pPr>
        <w:ind w:left="1440" w:hanging="360"/>
      </w:pPr>
      <w:rPr>
        <w:rFonts w:ascii="Courier New" w:hAnsi="Courier New" w:cs="Courier New" w:hint="default"/>
      </w:rPr>
    </w:lvl>
    <w:lvl w:ilvl="2" w:tplc="DD28E02C">
      <w:start w:val="1"/>
      <w:numFmt w:val="bullet"/>
      <w:lvlText w:val=""/>
      <w:lvlJc w:val="left"/>
      <w:pPr>
        <w:ind w:left="2160" w:hanging="360"/>
      </w:pPr>
      <w:rPr>
        <w:rFonts w:ascii="Wingdings" w:hAnsi="Wingdings" w:hint="default"/>
      </w:rPr>
    </w:lvl>
    <w:lvl w:ilvl="3" w:tplc="AA46DC5E">
      <w:start w:val="1"/>
      <w:numFmt w:val="bullet"/>
      <w:lvlText w:val=""/>
      <w:lvlJc w:val="left"/>
      <w:pPr>
        <w:ind w:left="2880" w:hanging="360"/>
      </w:pPr>
      <w:rPr>
        <w:rFonts w:ascii="Symbol" w:hAnsi="Symbol" w:hint="default"/>
      </w:rPr>
    </w:lvl>
    <w:lvl w:ilvl="4" w:tplc="7B9EF7D6" w:tentative="1">
      <w:start w:val="1"/>
      <w:numFmt w:val="bullet"/>
      <w:lvlText w:val="o"/>
      <w:lvlJc w:val="left"/>
      <w:pPr>
        <w:ind w:left="3600" w:hanging="360"/>
      </w:pPr>
      <w:rPr>
        <w:rFonts w:ascii="Courier New" w:hAnsi="Courier New" w:cs="Courier New" w:hint="default"/>
      </w:rPr>
    </w:lvl>
    <w:lvl w:ilvl="5" w:tplc="5EFE9E98" w:tentative="1">
      <w:start w:val="1"/>
      <w:numFmt w:val="bullet"/>
      <w:lvlText w:val=""/>
      <w:lvlJc w:val="left"/>
      <w:pPr>
        <w:ind w:left="4320" w:hanging="360"/>
      </w:pPr>
      <w:rPr>
        <w:rFonts w:ascii="Wingdings" w:hAnsi="Wingdings" w:hint="default"/>
      </w:rPr>
    </w:lvl>
    <w:lvl w:ilvl="6" w:tplc="AF92DFCE" w:tentative="1">
      <w:start w:val="1"/>
      <w:numFmt w:val="bullet"/>
      <w:lvlText w:val=""/>
      <w:lvlJc w:val="left"/>
      <w:pPr>
        <w:ind w:left="5040" w:hanging="360"/>
      </w:pPr>
      <w:rPr>
        <w:rFonts w:ascii="Symbol" w:hAnsi="Symbol" w:hint="default"/>
      </w:rPr>
    </w:lvl>
    <w:lvl w:ilvl="7" w:tplc="A3462D02" w:tentative="1">
      <w:start w:val="1"/>
      <w:numFmt w:val="bullet"/>
      <w:lvlText w:val="o"/>
      <w:lvlJc w:val="left"/>
      <w:pPr>
        <w:ind w:left="5760" w:hanging="360"/>
      </w:pPr>
      <w:rPr>
        <w:rFonts w:ascii="Courier New" w:hAnsi="Courier New" w:cs="Courier New" w:hint="default"/>
      </w:rPr>
    </w:lvl>
    <w:lvl w:ilvl="8" w:tplc="1E422FF8" w:tentative="1">
      <w:start w:val="1"/>
      <w:numFmt w:val="bullet"/>
      <w:lvlText w:val=""/>
      <w:lvlJc w:val="left"/>
      <w:pPr>
        <w:ind w:left="6480" w:hanging="360"/>
      </w:pPr>
      <w:rPr>
        <w:rFonts w:ascii="Wingdings" w:hAnsi="Wingdings" w:hint="default"/>
      </w:rPr>
    </w:lvl>
  </w:abstractNum>
  <w:abstractNum w:abstractNumId="94" w15:restartNumberingAfterBreak="0">
    <w:nsid w:val="60422215"/>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5" w15:restartNumberingAfterBreak="0">
    <w:nsid w:val="60473D69"/>
    <w:multiLevelType w:val="hybridMultilevel"/>
    <w:tmpl w:val="3FD4F302"/>
    <w:lvl w:ilvl="0" w:tplc="AAD4014A">
      <w:start w:val="1"/>
      <w:numFmt w:val="bullet"/>
      <w:lvlText w:val=""/>
      <w:lvlJc w:val="left"/>
      <w:pPr>
        <w:ind w:left="720" w:hanging="360"/>
      </w:pPr>
      <w:rPr>
        <w:rFonts w:ascii="Symbol" w:hAnsi="Symbol" w:hint="default"/>
      </w:rPr>
    </w:lvl>
    <w:lvl w:ilvl="1" w:tplc="D2A0C04C">
      <w:start w:val="1"/>
      <w:numFmt w:val="bullet"/>
      <w:lvlText w:val="o"/>
      <w:lvlJc w:val="left"/>
      <w:pPr>
        <w:ind w:left="1440" w:hanging="360"/>
      </w:pPr>
      <w:rPr>
        <w:rFonts w:ascii="Courier New" w:hAnsi="Courier New" w:cs="Courier New" w:hint="default"/>
      </w:rPr>
    </w:lvl>
    <w:lvl w:ilvl="2" w:tplc="BC3498F0">
      <w:start w:val="1"/>
      <w:numFmt w:val="bullet"/>
      <w:lvlText w:val=""/>
      <w:lvlJc w:val="left"/>
      <w:pPr>
        <w:ind w:left="2160" w:hanging="360"/>
      </w:pPr>
      <w:rPr>
        <w:rFonts w:ascii="Wingdings" w:hAnsi="Wingdings" w:hint="default"/>
      </w:rPr>
    </w:lvl>
    <w:lvl w:ilvl="3" w:tplc="A13CFCC0" w:tentative="1">
      <w:start w:val="1"/>
      <w:numFmt w:val="bullet"/>
      <w:lvlText w:val=""/>
      <w:lvlJc w:val="left"/>
      <w:pPr>
        <w:ind w:left="2880" w:hanging="360"/>
      </w:pPr>
      <w:rPr>
        <w:rFonts w:ascii="Symbol" w:hAnsi="Symbol" w:hint="default"/>
      </w:rPr>
    </w:lvl>
    <w:lvl w:ilvl="4" w:tplc="022C8BBE" w:tentative="1">
      <w:start w:val="1"/>
      <w:numFmt w:val="bullet"/>
      <w:lvlText w:val="o"/>
      <w:lvlJc w:val="left"/>
      <w:pPr>
        <w:ind w:left="3600" w:hanging="360"/>
      </w:pPr>
      <w:rPr>
        <w:rFonts w:ascii="Courier New" w:hAnsi="Courier New" w:cs="Courier New" w:hint="default"/>
      </w:rPr>
    </w:lvl>
    <w:lvl w:ilvl="5" w:tplc="5DDA0BFC" w:tentative="1">
      <w:start w:val="1"/>
      <w:numFmt w:val="bullet"/>
      <w:lvlText w:val=""/>
      <w:lvlJc w:val="left"/>
      <w:pPr>
        <w:ind w:left="4320" w:hanging="360"/>
      </w:pPr>
      <w:rPr>
        <w:rFonts w:ascii="Wingdings" w:hAnsi="Wingdings" w:hint="default"/>
      </w:rPr>
    </w:lvl>
    <w:lvl w:ilvl="6" w:tplc="1D722630" w:tentative="1">
      <w:start w:val="1"/>
      <w:numFmt w:val="bullet"/>
      <w:lvlText w:val=""/>
      <w:lvlJc w:val="left"/>
      <w:pPr>
        <w:ind w:left="5040" w:hanging="360"/>
      </w:pPr>
      <w:rPr>
        <w:rFonts w:ascii="Symbol" w:hAnsi="Symbol" w:hint="default"/>
      </w:rPr>
    </w:lvl>
    <w:lvl w:ilvl="7" w:tplc="629EC3FA" w:tentative="1">
      <w:start w:val="1"/>
      <w:numFmt w:val="bullet"/>
      <w:lvlText w:val="o"/>
      <w:lvlJc w:val="left"/>
      <w:pPr>
        <w:ind w:left="5760" w:hanging="360"/>
      </w:pPr>
      <w:rPr>
        <w:rFonts w:ascii="Courier New" w:hAnsi="Courier New" w:cs="Courier New" w:hint="default"/>
      </w:rPr>
    </w:lvl>
    <w:lvl w:ilvl="8" w:tplc="D346BA58" w:tentative="1">
      <w:start w:val="1"/>
      <w:numFmt w:val="bullet"/>
      <w:lvlText w:val=""/>
      <w:lvlJc w:val="left"/>
      <w:pPr>
        <w:ind w:left="6480" w:hanging="360"/>
      </w:pPr>
      <w:rPr>
        <w:rFonts w:ascii="Wingdings" w:hAnsi="Wingdings" w:hint="default"/>
      </w:rPr>
    </w:lvl>
  </w:abstractNum>
  <w:abstractNum w:abstractNumId="96" w15:restartNumberingAfterBreak="0">
    <w:nsid w:val="621D473F"/>
    <w:multiLevelType w:val="hybridMultilevel"/>
    <w:tmpl w:val="B95A230C"/>
    <w:lvl w:ilvl="0" w:tplc="7EFE7CE6">
      <w:start w:val="1"/>
      <w:numFmt w:val="bullet"/>
      <w:lvlText w:val=""/>
      <w:lvlJc w:val="left"/>
      <w:pPr>
        <w:ind w:left="720" w:hanging="360"/>
      </w:pPr>
      <w:rPr>
        <w:rFonts w:ascii="Symbol" w:hAnsi="Symbol" w:hint="default"/>
      </w:rPr>
    </w:lvl>
    <w:lvl w:ilvl="1" w:tplc="E4E0E892">
      <w:start w:val="1"/>
      <w:numFmt w:val="bullet"/>
      <w:lvlText w:val="o"/>
      <w:lvlJc w:val="left"/>
      <w:pPr>
        <w:ind w:left="1440" w:hanging="360"/>
      </w:pPr>
      <w:rPr>
        <w:rFonts w:ascii="Courier New" w:hAnsi="Courier New" w:cs="Courier New" w:hint="default"/>
      </w:rPr>
    </w:lvl>
    <w:lvl w:ilvl="2" w:tplc="DF706030" w:tentative="1">
      <w:start w:val="1"/>
      <w:numFmt w:val="bullet"/>
      <w:lvlText w:val=""/>
      <w:lvlJc w:val="left"/>
      <w:pPr>
        <w:ind w:left="2160" w:hanging="360"/>
      </w:pPr>
      <w:rPr>
        <w:rFonts w:ascii="Wingdings" w:hAnsi="Wingdings" w:hint="default"/>
      </w:rPr>
    </w:lvl>
    <w:lvl w:ilvl="3" w:tplc="7CD0CABC" w:tentative="1">
      <w:start w:val="1"/>
      <w:numFmt w:val="bullet"/>
      <w:lvlText w:val=""/>
      <w:lvlJc w:val="left"/>
      <w:pPr>
        <w:ind w:left="2880" w:hanging="360"/>
      </w:pPr>
      <w:rPr>
        <w:rFonts w:ascii="Symbol" w:hAnsi="Symbol" w:hint="default"/>
      </w:rPr>
    </w:lvl>
    <w:lvl w:ilvl="4" w:tplc="342E20A6" w:tentative="1">
      <w:start w:val="1"/>
      <w:numFmt w:val="bullet"/>
      <w:lvlText w:val="o"/>
      <w:lvlJc w:val="left"/>
      <w:pPr>
        <w:ind w:left="3600" w:hanging="360"/>
      </w:pPr>
      <w:rPr>
        <w:rFonts w:ascii="Courier New" w:hAnsi="Courier New" w:cs="Courier New" w:hint="default"/>
      </w:rPr>
    </w:lvl>
    <w:lvl w:ilvl="5" w:tplc="E16A3452" w:tentative="1">
      <w:start w:val="1"/>
      <w:numFmt w:val="bullet"/>
      <w:lvlText w:val=""/>
      <w:lvlJc w:val="left"/>
      <w:pPr>
        <w:ind w:left="4320" w:hanging="360"/>
      </w:pPr>
      <w:rPr>
        <w:rFonts w:ascii="Wingdings" w:hAnsi="Wingdings" w:hint="default"/>
      </w:rPr>
    </w:lvl>
    <w:lvl w:ilvl="6" w:tplc="A73E9D52" w:tentative="1">
      <w:start w:val="1"/>
      <w:numFmt w:val="bullet"/>
      <w:lvlText w:val=""/>
      <w:lvlJc w:val="left"/>
      <w:pPr>
        <w:ind w:left="5040" w:hanging="360"/>
      </w:pPr>
      <w:rPr>
        <w:rFonts w:ascii="Symbol" w:hAnsi="Symbol" w:hint="default"/>
      </w:rPr>
    </w:lvl>
    <w:lvl w:ilvl="7" w:tplc="C264FBC8" w:tentative="1">
      <w:start w:val="1"/>
      <w:numFmt w:val="bullet"/>
      <w:lvlText w:val="o"/>
      <w:lvlJc w:val="left"/>
      <w:pPr>
        <w:ind w:left="5760" w:hanging="360"/>
      </w:pPr>
      <w:rPr>
        <w:rFonts w:ascii="Courier New" w:hAnsi="Courier New" w:cs="Courier New" w:hint="default"/>
      </w:rPr>
    </w:lvl>
    <w:lvl w:ilvl="8" w:tplc="E42C1770" w:tentative="1">
      <w:start w:val="1"/>
      <w:numFmt w:val="bullet"/>
      <w:lvlText w:val=""/>
      <w:lvlJc w:val="left"/>
      <w:pPr>
        <w:ind w:left="6480" w:hanging="360"/>
      </w:pPr>
      <w:rPr>
        <w:rFonts w:ascii="Wingdings" w:hAnsi="Wingdings" w:hint="default"/>
      </w:rPr>
    </w:lvl>
  </w:abstractNum>
  <w:abstractNum w:abstractNumId="97"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0"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15:restartNumberingAfterBreak="0">
    <w:nsid w:val="6BD521B3"/>
    <w:multiLevelType w:val="hybridMultilevel"/>
    <w:tmpl w:val="5B427C18"/>
    <w:lvl w:ilvl="0" w:tplc="B0CC2D40">
      <w:start w:val="1"/>
      <w:numFmt w:val="bullet"/>
      <w:lvlText w:val=""/>
      <w:lvlJc w:val="left"/>
      <w:pPr>
        <w:ind w:left="1440" w:hanging="360"/>
      </w:pPr>
      <w:rPr>
        <w:rFonts w:ascii="Symbol" w:hAnsi="Symbol"/>
      </w:rPr>
    </w:lvl>
    <w:lvl w:ilvl="1" w:tplc="400A1528">
      <w:start w:val="1"/>
      <w:numFmt w:val="bullet"/>
      <w:lvlText w:val=""/>
      <w:lvlJc w:val="left"/>
      <w:pPr>
        <w:ind w:left="2160" w:hanging="360"/>
      </w:pPr>
      <w:rPr>
        <w:rFonts w:ascii="Symbol" w:hAnsi="Symbol"/>
      </w:rPr>
    </w:lvl>
    <w:lvl w:ilvl="2" w:tplc="A002039E">
      <w:start w:val="1"/>
      <w:numFmt w:val="bullet"/>
      <w:lvlText w:val=""/>
      <w:lvlJc w:val="left"/>
      <w:pPr>
        <w:ind w:left="1440" w:hanging="360"/>
      </w:pPr>
      <w:rPr>
        <w:rFonts w:ascii="Symbol" w:hAnsi="Symbol"/>
      </w:rPr>
    </w:lvl>
    <w:lvl w:ilvl="3" w:tplc="152CAB10">
      <w:start w:val="1"/>
      <w:numFmt w:val="bullet"/>
      <w:lvlText w:val=""/>
      <w:lvlJc w:val="left"/>
      <w:pPr>
        <w:ind w:left="1440" w:hanging="360"/>
      </w:pPr>
      <w:rPr>
        <w:rFonts w:ascii="Symbol" w:hAnsi="Symbol"/>
      </w:rPr>
    </w:lvl>
    <w:lvl w:ilvl="4" w:tplc="04FEDC86">
      <w:start w:val="1"/>
      <w:numFmt w:val="bullet"/>
      <w:lvlText w:val=""/>
      <w:lvlJc w:val="left"/>
      <w:pPr>
        <w:ind w:left="1440" w:hanging="360"/>
      </w:pPr>
      <w:rPr>
        <w:rFonts w:ascii="Symbol" w:hAnsi="Symbol"/>
      </w:rPr>
    </w:lvl>
    <w:lvl w:ilvl="5" w:tplc="9490FBEE">
      <w:start w:val="1"/>
      <w:numFmt w:val="bullet"/>
      <w:lvlText w:val=""/>
      <w:lvlJc w:val="left"/>
      <w:pPr>
        <w:ind w:left="1440" w:hanging="360"/>
      </w:pPr>
      <w:rPr>
        <w:rFonts w:ascii="Symbol" w:hAnsi="Symbol"/>
      </w:rPr>
    </w:lvl>
    <w:lvl w:ilvl="6" w:tplc="70BA0C9C">
      <w:start w:val="1"/>
      <w:numFmt w:val="bullet"/>
      <w:lvlText w:val=""/>
      <w:lvlJc w:val="left"/>
      <w:pPr>
        <w:ind w:left="1440" w:hanging="360"/>
      </w:pPr>
      <w:rPr>
        <w:rFonts w:ascii="Symbol" w:hAnsi="Symbol"/>
      </w:rPr>
    </w:lvl>
    <w:lvl w:ilvl="7" w:tplc="3ACC237C">
      <w:start w:val="1"/>
      <w:numFmt w:val="bullet"/>
      <w:lvlText w:val=""/>
      <w:lvlJc w:val="left"/>
      <w:pPr>
        <w:ind w:left="1440" w:hanging="360"/>
      </w:pPr>
      <w:rPr>
        <w:rFonts w:ascii="Symbol" w:hAnsi="Symbol"/>
      </w:rPr>
    </w:lvl>
    <w:lvl w:ilvl="8" w:tplc="B324FA72">
      <w:start w:val="1"/>
      <w:numFmt w:val="bullet"/>
      <w:lvlText w:val=""/>
      <w:lvlJc w:val="left"/>
      <w:pPr>
        <w:ind w:left="1440" w:hanging="360"/>
      </w:pPr>
      <w:rPr>
        <w:rFonts w:ascii="Symbol" w:hAnsi="Symbol"/>
      </w:rPr>
    </w:lvl>
  </w:abstractNum>
  <w:abstractNum w:abstractNumId="102" w15:restartNumberingAfterBreak="0">
    <w:nsid w:val="6C303F06"/>
    <w:multiLevelType w:val="hybridMultilevel"/>
    <w:tmpl w:val="D51E9D94"/>
    <w:lvl w:ilvl="0" w:tplc="75BA0172">
      <w:start w:val="1"/>
      <w:numFmt w:val="bullet"/>
      <w:lvlText w:val=""/>
      <w:lvlJc w:val="left"/>
      <w:pPr>
        <w:ind w:left="720" w:hanging="360"/>
      </w:pPr>
      <w:rPr>
        <w:rFonts w:ascii="Symbol" w:hAnsi="Symbol" w:hint="default"/>
      </w:rPr>
    </w:lvl>
    <w:lvl w:ilvl="1" w:tplc="E8AE03BA" w:tentative="1">
      <w:start w:val="1"/>
      <w:numFmt w:val="bullet"/>
      <w:lvlText w:val="o"/>
      <w:lvlJc w:val="left"/>
      <w:pPr>
        <w:ind w:left="1440" w:hanging="360"/>
      </w:pPr>
      <w:rPr>
        <w:rFonts w:ascii="Courier New" w:hAnsi="Courier New" w:cs="Courier New" w:hint="default"/>
      </w:rPr>
    </w:lvl>
    <w:lvl w:ilvl="2" w:tplc="57FA8020" w:tentative="1">
      <w:start w:val="1"/>
      <w:numFmt w:val="bullet"/>
      <w:lvlText w:val=""/>
      <w:lvlJc w:val="left"/>
      <w:pPr>
        <w:ind w:left="2160" w:hanging="360"/>
      </w:pPr>
      <w:rPr>
        <w:rFonts w:ascii="Wingdings" w:hAnsi="Wingdings" w:hint="default"/>
      </w:rPr>
    </w:lvl>
    <w:lvl w:ilvl="3" w:tplc="B41629F4" w:tentative="1">
      <w:start w:val="1"/>
      <w:numFmt w:val="bullet"/>
      <w:lvlText w:val=""/>
      <w:lvlJc w:val="left"/>
      <w:pPr>
        <w:ind w:left="2880" w:hanging="360"/>
      </w:pPr>
      <w:rPr>
        <w:rFonts w:ascii="Symbol" w:hAnsi="Symbol" w:hint="default"/>
      </w:rPr>
    </w:lvl>
    <w:lvl w:ilvl="4" w:tplc="BABC569C" w:tentative="1">
      <w:start w:val="1"/>
      <w:numFmt w:val="bullet"/>
      <w:lvlText w:val="o"/>
      <w:lvlJc w:val="left"/>
      <w:pPr>
        <w:ind w:left="3600" w:hanging="360"/>
      </w:pPr>
      <w:rPr>
        <w:rFonts w:ascii="Courier New" w:hAnsi="Courier New" w:cs="Courier New" w:hint="default"/>
      </w:rPr>
    </w:lvl>
    <w:lvl w:ilvl="5" w:tplc="157C8C5E" w:tentative="1">
      <w:start w:val="1"/>
      <w:numFmt w:val="bullet"/>
      <w:lvlText w:val=""/>
      <w:lvlJc w:val="left"/>
      <w:pPr>
        <w:ind w:left="4320" w:hanging="360"/>
      </w:pPr>
      <w:rPr>
        <w:rFonts w:ascii="Wingdings" w:hAnsi="Wingdings" w:hint="default"/>
      </w:rPr>
    </w:lvl>
    <w:lvl w:ilvl="6" w:tplc="68FCF3A8" w:tentative="1">
      <w:start w:val="1"/>
      <w:numFmt w:val="bullet"/>
      <w:lvlText w:val=""/>
      <w:lvlJc w:val="left"/>
      <w:pPr>
        <w:ind w:left="5040" w:hanging="360"/>
      </w:pPr>
      <w:rPr>
        <w:rFonts w:ascii="Symbol" w:hAnsi="Symbol" w:hint="default"/>
      </w:rPr>
    </w:lvl>
    <w:lvl w:ilvl="7" w:tplc="F80C6840" w:tentative="1">
      <w:start w:val="1"/>
      <w:numFmt w:val="bullet"/>
      <w:lvlText w:val="o"/>
      <w:lvlJc w:val="left"/>
      <w:pPr>
        <w:ind w:left="5760" w:hanging="360"/>
      </w:pPr>
      <w:rPr>
        <w:rFonts w:ascii="Courier New" w:hAnsi="Courier New" w:cs="Courier New" w:hint="default"/>
      </w:rPr>
    </w:lvl>
    <w:lvl w:ilvl="8" w:tplc="FFB8DDDC" w:tentative="1">
      <w:start w:val="1"/>
      <w:numFmt w:val="bullet"/>
      <w:lvlText w:val=""/>
      <w:lvlJc w:val="left"/>
      <w:pPr>
        <w:ind w:left="6480" w:hanging="360"/>
      </w:pPr>
      <w:rPr>
        <w:rFonts w:ascii="Wingdings" w:hAnsi="Wingdings" w:hint="default"/>
      </w:rPr>
    </w:lvl>
  </w:abstractNum>
  <w:abstractNum w:abstractNumId="103" w15:restartNumberingAfterBreak="0">
    <w:nsid w:val="6D9655D3"/>
    <w:multiLevelType w:val="multilevel"/>
    <w:tmpl w:val="F2E4CDC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6DE25412"/>
    <w:multiLevelType w:val="hybridMultilevel"/>
    <w:tmpl w:val="DE2E3CB2"/>
    <w:lvl w:ilvl="0" w:tplc="D4AE9B4A">
      <w:start w:val="1"/>
      <w:numFmt w:val="bullet"/>
      <w:lvlText w:val=""/>
      <w:lvlJc w:val="left"/>
      <w:pPr>
        <w:ind w:left="720" w:hanging="360"/>
      </w:pPr>
      <w:rPr>
        <w:rFonts w:ascii="Symbol" w:hAnsi="Symbol" w:hint="default"/>
      </w:rPr>
    </w:lvl>
    <w:lvl w:ilvl="1" w:tplc="DA267E06">
      <w:start w:val="1"/>
      <w:numFmt w:val="bullet"/>
      <w:lvlText w:val="o"/>
      <w:lvlJc w:val="left"/>
      <w:pPr>
        <w:ind w:left="1440" w:hanging="360"/>
      </w:pPr>
      <w:rPr>
        <w:rFonts w:ascii="Courier New" w:hAnsi="Courier New" w:cs="Courier New" w:hint="default"/>
      </w:rPr>
    </w:lvl>
    <w:lvl w:ilvl="2" w:tplc="54A8069A">
      <w:start w:val="1"/>
      <w:numFmt w:val="bullet"/>
      <w:lvlText w:val=""/>
      <w:lvlJc w:val="left"/>
      <w:pPr>
        <w:ind w:left="2160" w:hanging="360"/>
      </w:pPr>
      <w:rPr>
        <w:rFonts w:ascii="Wingdings" w:hAnsi="Wingdings" w:hint="default"/>
      </w:rPr>
    </w:lvl>
    <w:lvl w:ilvl="3" w:tplc="B7FCC09E">
      <w:start w:val="1"/>
      <w:numFmt w:val="bullet"/>
      <w:lvlText w:val=""/>
      <w:lvlJc w:val="left"/>
      <w:pPr>
        <w:ind w:left="2880" w:hanging="360"/>
      </w:pPr>
      <w:rPr>
        <w:rFonts w:ascii="Symbol" w:hAnsi="Symbol" w:hint="default"/>
      </w:rPr>
    </w:lvl>
    <w:lvl w:ilvl="4" w:tplc="1EE0BEA6">
      <w:start w:val="1"/>
      <w:numFmt w:val="bullet"/>
      <w:lvlText w:val="o"/>
      <w:lvlJc w:val="left"/>
      <w:pPr>
        <w:ind w:left="3600" w:hanging="360"/>
      </w:pPr>
      <w:rPr>
        <w:rFonts w:ascii="Courier New" w:hAnsi="Courier New" w:cs="Courier New" w:hint="default"/>
      </w:rPr>
    </w:lvl>
    <w:lvl w:ilvl="5" w:tplc="6404715C">
      <w:start w:val="1"/>
      <w:numFmt w:val="bullet"/>
      <w:lvlText w:val=""/>
      <w:lvlJc w:val="left"/>
      <w:pPr>
        <w:ind w:left="4320" w:hanging="360"/>
      </w:pPr>
      <w:rPr>
        <w:rFonts w:ascii="Wingdings" w:hAnsi="Wingdings" w:hint="default"/>
      </w:rPr>
    </w:lvl>
    <w:lvl w:ilvl="6" w:tplc="472CC794">
      <w:start w:val="1"/>
      <w:numFmt w:val="bullet"/>
      <w:lvlText w:val=""/>
      <w:lvlJc w:val="left"/>
      <w:pPr>
        <w:ind w:left="5040" w:hanging="360"/>
      </w:pPr>
      <w:rPr>
        <w:rFonts w:ascii="Symbol" w:hAnsi="Symbol" w:hint="default"/>
      </w:rPr>
    </w:lvl>
    <w:lvl w:ilvl="7" w:tplc="2D1271A4">
      <w:start w:val="1"/>
      <w:numFmt w:val="bullet"/>
      <w:lvlText w:val="o"/>
      <w:lvlJc w:val="left"/>
      <w:pPr>
        <w:ind w:left="5760" w:hanging="360"/>
      </w:pPr>
      <w:rPr>
        <w:rFonts w:ascii="Courier New" w:hAnsi="Courier New" w:cs="Courier New" w:hint="default"/>
      </w:rPr>
    </w:lvl>
    <w:lvl w:ilvl="8" w:tplc="0AD29752">
      <w:start w:val="1"/>
      <w:numFmt w:val="bullet"/>
      <w:lvlText w:val=""/>
      <w:lvlJc w:val="left"/>
      <w:pPr>
        <w:ind w:left="6480" w:hanging="360"/>
      </w:pPr>
      <w:rPr>
        <w:rFonts w:ascii="Wingdings" w:hAnsi="Wingdings" w:hint="default"/>
      </w:rPr>
    </w:lvl>
  </w:abstractNum>
  <w:abstractNum w:abstractNumId="105" w15:restartNumberingAfterBreak="0">
    <w:nsid w:val="6EB55A62"/>
    <w:multiLevelType w:val="hybridMultilevel"/>
    <w:tmpl w:val="786A113C"/>
    <w:lvl w:ilvl="0" w:tplc="43FEF7EC">
      <w:start w:val="1"/>
      <w:numFmt w:val="bullet"/>
      <w:lvlText w:val=""/>
      <w:lvlJc w:val="left"/>
      <w:pPr>
        <w:ind w:left="420" w:hanging="420"/>
      </w:pPr>
      <w:rPr>
        <w:rFonts w:ascii="Wingdings" w:hAnsi="Wingdings" w:hint="default"/>
      </w:rPr>
    </w:lvl>
    <w:lvl w:ilvl="1" w:tplc="E376BA9C" w:tentative="1">
      <w:start w:val="1"/>
      <w:numFmt w:val="bullet"/>
      <w:lvlText w:val=""/>
      <w:lvlJc w:val="left"/>
      <w:pPr>
        <w:ind w:left="840" w:hanging="420"/>
      </w:pPr>
      <w:rPr>
        <w:rFonts w:ascii="Wingdings" w:hAnsi="Wingdings" w:hint="default"/>
      </w:rPr>
    </w:lvl>
    <w:lvl w:ilvl="2" w:tplc="77521242" w:tentative="1">
      <w:start w:val="1"/>
      <w:numFmt w:val="bullet"/>
      <w:lvlText w:val=""/>
      <w:lvlJc w:val="left"/>
      <w:pPr>
        <w:ind w:left="1260" w:hanging="420"/>
      </w:pPr>
      <w:rPr>
        <w:rFonts w:ascii="Wingdings" w:hAnsi="Wingdings" w:hint="default"/>
      </w:rPr>
    </w:lvl>
    <w:lvl w:ilvl="3" w:tplc="F01029BA" w:tentative="1">
      <w:start w:val="1"/>
      <w:numFmt w:val="bullet"/>
      <w:lvlText w:val=""/>
      <w:lvlJc w:val="left"/>
      <w:pPr>
        <w:ind w:left="1680" w:hanging="420"/>
      </w:pPr>
      <w:rPr>
        <w:rFonts w:ascii="Wingdings" w:hAnsi="Wingdings" w:hint="default"/>
      </w:rPr>
    </w:lvl>
    <w:lvl w:ilvl="4" w:tplc="3210EB80" w:tentative="1">
      <w:start w:val="1"/>
      <w:numFmt w:val="bullet"/>
      <w:lvlText w:val=""/>
      <w:lvlJc w:val="left"/>
      <w:pPr>
        <w:ind w:left="2100" w:hanging="420"/>
      </w:pPr>
      <w:rPr>
        <w:rFonts w:ascii="Wingdings" w:hAnsi="Wingdings" w:hint="default"/>
      </w:rPr>
    </w:lvl>
    <w:lvl w:ilvl="5" w:tplc="33A499DC" w:tentative="1">
      <w:start w:val="1"/>
      <w:numFmt w:val="bullet"/>
      <w:lvlText w:val=""/>
      <w:lvlJc w:val="left"/>
      <w:pPr>
        <w:ind w:left="2520" w:hanging="420"/>
      </w:pPr>
      <w:rPr>
        <w:rFonts w:ascii="Wingdings" w:hAnsi="Wingdings" w:hint="default"/>
      </w:rPr>
    </w:lvl>
    <w:lvl w:ilvl="6" w:tplc="2078ED82" w:tentative="1">
      <w:start w:val="1"/>
      <w:numFmt w:val="bullet"/>
      <w:lvlText w:val=""/>
      <w:lvlJc w:val="left"/>
      <w:pPr>
        <w:ind w:left="2940" w:hanging="420"/>
      </w:pPr>
      <w:rPr>
        <w:rFonts w:ascii="Wingdings" w:hAnsi="Wingdings" w:hint="default"/>
      </w:rPr>
    </w:lvl>
    <w:lvl w:ilvl="7" w:tplc="28DAB1A6" w:tentative="1">
      <w:start w:val="1"/>
      <w:numFmt w:val="bullet"/>
      <w:lvlText w:val=""/>
      <w:lvlJc w:val="left"/>
      <w:pPr>
        <w:ind w:left="3360" w:hanging="420"/>
      </w:pPr>
      <w:rPr>
        <w:rFonts w:ascii="Wingdings" w:hAnsi="Wingdings" w:hint="default"/>
      </w:rPr>
    </w:lvl>
    <w:lvl w:ilvl="8" w:tplc="A0463756" w:tentative="1">
      <w:start w:val="1"/>
      <w:numFmt w:val="bullet"/>
      <w:lvlText w:val=""/>
      <w:lvlJc w:val="left"/>
      <w:pPr>
        <w:ind w:left="3780" w:hanging="420"/>
      </w:pPr>
      <w:rPr>
        <w:rFonts w:ascii="Wingdings" w:hAnsi="Wingdings" w:hint="default"/>
      </w:rPr>
    </w:lvl>
  </w:abstractNum>
  <w:abstractNum w:abstractNumId="106"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7" w15:restartNumberingAfterBreak="0">
    <w:nsid w:val="70E434A9"/>
    <w:multiLevelType w:val="hybridMultilevel"/>
    <w:tmpl w:val="FD0079F4"/>
    <w:lvl w:ilvl="0" w:tplc="0BD400C6">
      <w:start w:val="1"/>
      <w:numFmt w:val="bullet"/>
      <w:lvlText w:val=""/>
      <w:lvlJc w:val="left"/>
      <w:pPr>
        <w:tabs>
          <w:tab w:val="num" w:pos="720"/>
        </w:tabs>
        <w:ind w:left="720" w:hanging="360"/>
      </w:pPr>
      <w:rPr>
        <w:rFonts w:ascii="Wingdings" w:hAnsi="Wingdings" w:hint="default"/>
      </w:rPr>
    </w:lvl>
    <w:lvl w:ilvl="1" w:tplc="F7E6C48C" w:tentative="1">
      <w:start w:val="1"/>
      <w:numFmt w:val="bullet"/>
      <w:lvlText w:val=""/>
      <w:lvlJc w:val="left"/>
      <w:pPr>
        <w:tabs>
          <w:tab w:val="num" w:pos="1440"/>
        </w:tabs>
        <w:ind w:left="1440" w:hanging="360"/>
      </w:pPr>
      <w:rPr>
        <w:rFonts w:ascii="Wingdings" w:hAnsi="Wingdings" w:hint="default"/>
      </w:rPr>
    </w:lvl>
    <w:lvl w:ilvl="2" w:tplc="C3AEA70C" w:tentative="1">
      <w:start w:val="1"/>
      <w:numFmt w:val="bullet"/>
      <w:lvlText w:val=""/>
      <w:lvlJc w:val="left"/>
      <w:pPr>
        <w:tabs>
          <w:tab w:val="num" w:pos="2160"/>
        </w:tabs>
        <w:ind w:left="2160" w:hanging="360"/>
      </w:pPr>
      <w:rPr>
        <w:rFonts w:ascii="Wingdings" w:hAnsi="Wingdings" w:hint="default"/>
      </w:rPr>
    </w:lvl>
    <w:lvl w:ilvl="3" w:tplc="02FA7DDA" w:tentative="1">
      <w:start w:val="1"/>
      <w:numFmt w:val="bullet"/>
      <w:lvlText w:val=""/>
      <w:lvlJc w:val="left"/>
      <w:pPr>
        <w:tabs>
          <w:tab w:val="num" w:pos="2880"/>
        </w:tabs>
        <w:ind w:left="2880" w:hanging="360"/>
      </w:pPr>
      <w:rPr>
        <w:rFonts w:ascii="Wingdings" w:hAnsi="Wingdings" w:hint="default"/>
      </w:rPr>
    </w:lvl>
    <w:lvl w:ilvl="4" w:tplc="78802EA2" w:tentative="1">
      <w:start w:val="1"/>
      <w:numFmt w:val="bullet"/>
      <w:lvlText w:val=""/>
      <w:lvlJc w:val="left"/>
      <w:pPr>
        <w:tabs>
          <w:tab w:val="num" w:pos="3600"/>
        </w:tabs>
        <w:ind w:left="3600" w:hanging="360"/>
      </w:pPr>
      <w:rPr>
        <w:rFonts w:ascii="Wingdings" w:hAnsi="Wingdings" w:hint="default"/>
      </w:rPr>
    </w:lvl>
    <w:lvl w:ilvl="5" w:tplc="7F58DF04" w:tentative="1">
      <w:start w:val="1"/>
      <w:numFmt w:val="bullet"/>
      <w:lvlText w:val=""/>
      <w:lvlJc w:val="left"/>
      <w:pPr>
        <w:tabs>
          <w:tab w:val="num" w:pos="4320"/>
        </w:tabs>
        <w:ind w:left="4320" w:hanging="360"/>
      </w:pPr>
      <w:rPr>
        <w:rFonts w:ascii="Wingdings" w:hAnsi="Wingdings" w:hint="default"/>
      </w:rPr>
    </w:lvl>
    <w:lvl w:ilvl="6" w:tplc="20FA6D76" w:tentative="1">
      <w:start w:val="1"/>
      <w:numFmt w:val="bullet"/>
      <w:lvlText w:val=""/>
      <w:lvlJc w:val="left"/>
      <w:pPr>
        <w:tabs>
          <w:tab w:val="num" w:pos="5040"/>
        </w:tabs>
        <w:ind w:left="5040" w:hanging="360"/>
      </w:pPr>
      <w:rPr>
        <w:rFonts w:ascii="Wingdings" w:hAnsi="Wingdings" w:hint="default"/>
      </w:rPr>
    </w:lvl>
    <w:lvl w:ilvl="7" w:tplc="DB284994" w:tentative="1">
      <w:start w:val="1"/>
      <w:numFmt w:val="bullet"/>
      <w:lvlText w:val=""/>
      <w:lvlJc w:val="left"/>
      <w:pPr>
        <w:tabs>
          <w:tab w:val="num" w:pos="5760"/>
        </w:tabs>
        <w:ind w:left="5760" w:hanging="360"/>
      </w:pPr>
      <w:rPr>
        <w:rFonts w:ascii="Wingdings" w:hAnsi="Wingdings" w:hint="default"/>
      </w:rPr>
    </w:lvl>
    <w:lvl w:ilvl="8" w:tplc="134211F2"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0F70B56"/>
    <w:multiLevelType w:val="hybridMultilevel"/>
    <w:tmpl w:val="4B903C36"/>
    <w:lvl w:ilvl="0" w:tplc="34EA5884">
      <w:start w:val="1"/>
      <w:numFmt w:val="bullet"/>
      <w:lvlText w:val=""/>
      <w:lvlJc w:val="left"/>
      <w:pPr>
        <w:ind w:left="720" w:hanging="360"/>
      </w:pPr>
      <w:rPr>
        <w:rFonts w:ascii="Symbol" w:hAnsi="Symbol" w:hint="default"/>
      </w:rPr>
    </w:lvl>
    <w:lvl w:ilvl="1" w:tplc="2CF87A52">
      <w:start w:val="1"/>
      <w:numFmt w:val="bullet"/>
      <w:lvlText w:val="o"/>
      <w:lvlJc w:val="left"/>
      <w:pPr>
        <w:ind w:left="1440" w:hanging="360"/>
      </w:pPr>
      <w:rPr>
        <w:rFonts w:ascii="Courier New" w:hAnsi="Courier New" w:cs="Courier New" w:hint="default"/>
      </w:rPr>
    </w:lvl>
    <w:lvl w:ilvl="2" w:tplc="219A7782" w:tentative="1">
      <w:start w:val="1"/>
      <w:numFmt w:val="bullet"/>
      <w:lvlText w:val=""/>
      <w:lvlJc w:val="left"/>
      <w:pPr>
        <w:ind w:left="2160" w:hanging="360"/>
      </w:pPr>
      <w:rPr>
        <w:rFonts w:ascii="Wingdings" w:hAnsi="Wingdings" w:hint="default"/>
      </w:rPr>
    </w:lvl>
    <w:lvl w:ilvl="3" w:tplc="3E3840CC" w:tentative="1">
      <w:start w:val="1"/>
      <w:numFmt w:val="bullet"/>
      <w:lvlText w:val=""/>
      <w:lvlJc w:val="left"/>
      <w:pPr>
        <w:ind w:left="2880" w:hanging="360"/>
      </w:pPr>
      <w:rPr>
        <w:rFonts w:ascii="Symbol" w:hAnsi="Symbol" w:hint="default"/>
      </w:rPr>
    </w:lvl>
    <w:lvl w:ilvl="4" w:tplc="38521F8A" w:tentative="1">
      <w:start w:val="1"/>
      <w:numFmt w:val="bullet"/>
      <w:lvlText w:val="o"/>
      <w:lvlJc w:val="left"/>
      <w:pPr>
        <w:ind w:left="3600" w:hanging="360"/>
      </w:pPr>
      <w:rPr>
        <w:rFonts w:ascii="Courier New" w:hAnsi="Courier New" w:cs="Courier New" w:hint="default"/>
      </w:rPr>
    </w:lvl>
    <w:lvl w:ilvl="5" w:tplc="5CB28CAE" w:tentative="1">
      <w:start w:val="1"/>
      <w:numFmt w:val="bullet"/>
      <w:lvlText w:val=""/>
      <w:lvlJc w:val="left"/>
      <w:pPr>
        <w:ind w:left="4320" w:hanging="360"/>
      </w:pPr>
      <w:rPr>
        <w:rFonts w:ascii="Wingdings" w:hAnsi="Wingdings" w:hint="default"/>
      </w:rPr>
    </w:lvl>
    <w:lvl w:ilvl="6" w:tplc="8D929D34" w:tentative="1">
      <w:start w:val="1"/>
      <w:numFmt w:val="bullet"/>
      <w:lvlText w:val=""/>
      <w:lvlJc w:val="left"/>
      <w:pPr>
        <w:ind w:left="5040" w:hanging="360"/>
      </w:pPr>
      <w:rPr>
        <w:rFonts w:ascii="Symbol" w:hAnsi="Symbol" w:hint="default"/>
      </w:rPr>
    </w:lvl>
    <w:lvl w:ilvl="7" w:tplc="714E4598" w:tentative="1">
      <w:start w:val="1"/>
      <w:numFmt w:val="bullet"/>
      <w:lvlText w:val="o"/>
      <w:lvlJc w:val="left"/>
      <w:pPr>
        <w:ind w:left="5760" w:hanging="360"/>
      </w:pPr>
      <w:rPr>
        <w:rFonts w:ascii="Courier New" w:hAnsi="Courier New" w:cs="Courier New" w:hint="default"/>
      </w:rPr>
    </w:lvl>
    <w:lvl w:ilvl="8" w:tplc="4DD076E0" w:tentative="1">
      <w:start w:val="1"/>
      <w:numFmt w:val="bullet"/>
      <w:lvlText w:val=""/>
      <w:lvlJc w:val="left"/>
      <w:pPr>
        <w:ind w:left="6480" w:hanging="360"/>
      </w:pPr>
      <w:rPr>
        <w:rFonts w:ascii="Wingdings" w:hAnsi="Wingdings" w:hint="default"/>
      </w:rPr>
    </w:lvl>
  </w:abstractNum>
  <w:abstractNum w:abstractNumId="109" w15:restartNumberingAfterBreak="0">
    <w:nsid w:val="71A811BC"/>
    <w:multiLevelType w:val="hybridMultilevel"/>
    <w:tmpl w:val="22CAFDE8"/>
    <w:lvl w:ilvl="0" w:tplc="FB1299FA">
      <w:start w:val="1"/>
      <w:numFmt w:val="bullet"/>
      <w:lvlText w:val=""/>
      <w:lvlJc w:val="left"/>
      <w:pPr>
        <w:ind w:left="720" w:hanging="360"/>
      </w:pPr>
      <w:rPr>
        <w:rFonts w:ascii="Symbol" w:hAnsi="Symbol" w:hint="default"/>
      </w:rPr>
    </w:lvl>
    <w:lvl w:ilvl="1" w:tplc="A0AA05B6">
      <w:start w:val="1"/>
      <w:numFmt w:val="bullet"/>
      <w:lvlText w:val="o"/>
      <w:lvlJc w:val="left"/>
      <w:pPr>
        <w:ind w:left="1440" w:hanging="360"/>
      </w:pPr>
      <w:rPr>
        <w:rFonts w:ascii="Courier New" w:hAnsi="Courier New" w:cs="Courier New" w:hint="default"/>
      </w:rPr>
    </w:lvl>
    <w:lvl w:ilvl="2" w:tplc="873A4A2E">
      <w:start w:val="1"/>
      <w:numFmt w:val="bullet"/>
      <w:lvlText w:val=""/>
      <w:lvlJc w:val="left"/>
      <w:pPr>
        <w:ind w:left="2160" w:hanging="360"/>
      </w:pPr>
      <w:rPr>
        <w:rFonts w:ascii="Wingdings" w:hAnsi="Wingdings" w:hint="default"/>
      </w:rPr>
    </w:lvl>
    <w:lvl w:ilvl="3" w:tplc="1908AC78">
      <w:start w:val="1"/>
      <w:numFmt w:val="bullet"/>
      <w:lvlText w:val=""/>
      <w:lvlJc w:val="left"/>
      <w:pPr>
        <w:ind w:left="2880" w:hanging="360"/>
      </w:pPr>
      <w:rPr>
        <w:rFonts w:ascii="Symbol" w:hAnsi="Symbol" w:hint="default"/>
      </w:rPr>
    </w:lvl>
    <w:lvl w:ilvl="4" w:tplc="F28C8036">
      <w:start w:val="1"/>
      <w:numFmt w:val="bullet"/>
      <w:lvlText w:val="o"/>
      <w:lvlJc w:val="left"/>
      <w:pPr>
        <w:ind w:left="3600" w:hanging="360"/>
      </w:pPr>
      <w:rPr>
        <w:rFonts w:ascii="Courier New" w:hAnsi="Courier New" w:cs="Courier New" w:hint="default"/>
      </w:rPr>
    </w:lvl>
    <w:lvl w:ilvl="5" w:tplc="F51A826A">
      <w:start w:val="1"/>
      <w:numFmt w:val="bullet"/>
      <w:lvlText w:val=""/>
      <w:lvlJc w:val="left"/>
      <w:pPr>
        <w:ind w:left="4320" w:hanging="360"/>
      </w:pPr>
      <w:rPr>
        <w:rFonts w:ascii="Wingdings" w:hAnsi="Wingdings" w:hint="default"/>
      </w:rPr>
    </w:lvl>
    <w:lvl w:ilvl="6" w:tplc="7F043E3C">
      <w:start w:val="1"/>
      <w:numFmt w:val="bullet"/>
      <w:lvlText w:val=""/>
      <w:lvlJc w:val="left"/>
      <w:pPr>
        <w:ind w:left="5040" w:hanging="360"/>
      </w:pPr>
      <w:rPr>
        <w:rFonts w:ascii="Symbol" w:hAnsi="Symbol" w:hint="default"/>
      </w:rPr>
    </w:lvl>
    <w:lvl w:ilvl="7" w:tplc="FB547278">
      <w:start w:val="1"/>
      <w:numFmt w:val="bullet"/>
      <w:lvlText w:val="o"/>
      <w:lvlJc w:val="left"/>
      <w:pPr>
        <w:ind w:left="5760" w:hanging="360"/>
      </w:pPr>
      <w:rPr>
        <w:rFonts w:ascii="Courier New" w:hAnsi="Courier New" w:cs="Courier New" w:hint="default"/>
      </w:rPr>
    </w:lvl>
    <w:lvl w:ilvl="8" w:tplc="E6C0E868">
      <w:start w:val="1"/>
      <w:numFmt w:val="bullet"/>
      <w:lvlText w:val=""/>
      <w:lvlJc w:val="left"/>
      <w:pPr>
        <w:ind w:left="6480" w:hanging="360"/>
      </w:pPr>
      <w:rPr>
        <w:rFonts w:ascii="Wingdings" w:hAnsi="Wingdings" w:hint="default"/>
      </w:rPr>
    </w:lvl>
  </w:abstractNum>
  <w:abstractNum w:abstractNumId="110"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5905568"/>
    <w:multiLevelType w:val="hybridMultilevel"/>
    <w:tmpl w:val="65223B0A"/>
    <w:lvl w:ilvl="0" w:tplc="E9CAA2BC">
      <w:start w:val="1"/>
      <w:numFmt w:val="bullet"/>
      <w:lvlText w:val=""/>
      <w:lvlJc w:val="left"/>
      <w:pPr>
        <w:ind w:left="720" w:hanging="360"/>
      </w:pPr>
      <w:rPr>
        <w:rFonts w:ascii="Symbol" w:hAnsi="Symbol" w:hint="default"/>
      </w:rPr>
    </w:lvl>
    <w:lvl w:ilvl="1" w:tplc="7CA8B228">
      <w:start w:val="1"/>
      <w:numFmt w:val="bullet"/>
      <w:lvlText w:val="o"/>
      <w:lvlJc w:val="left"/>
      <w:pPr>
        <w:ind w:left="1440" w:hanging="360"/>
      </w:pPr>
      <w:rPr>
        <w:rFonts w:ascii="Courier New" w:hAnsi="Courier New" w:cs="Courier New" w:hint="default"/>
      </w:rPr>
    </w:lvl>
    <w:lvl w:ilvl="2" w:tplc="1B84F794">
      <w:start w:val="1"/>
      <w:numFmt w:val="bullet"/>
      <w:lvlText w:val=""/>
      <w:lvlJc w:val="left"/>
      <w:pPr>
        <w:ind w:left="2160" w:hanging="360"/>
      </w:pPr>
      <w:rPr>
        <w:rFonts w:ascii="Wingdings" w:hAnsi="Wingdings" w:hint="default"/>
      </w:rPr>
    </w:lvl>
    <w:lvl w:ilvl="3" w:tplc="A32C71F2" w:tentative="1">
      <w:start w:val="1"/>
      <w:numFmt w:val="bullet"/>
      <w:lvlText w:val=""/>
      <w:lvlJc w:val="left"/>
      <w:pPr>
        <w:ind w:left="2880" w:hanging="360"/>
      </w:pPr>
      <w:rPr>
        <w:rFonts w:ascii="Symbol" w:hAnsi="Symbol" w:hint="default"/>
      </w:rPr>
    </w:lvl>
    <w:lvl w:ilvl="4" w:tplc="CEA29E5C" w:tentative="1">
      <w:start w:val="1"/>
      <w:numFmt w:val="bullet"/>
      <w:lvlText w:val="o"/>
      <w:lvlJc w:val="left"/>
      <w:pPr>
        <w:ind w:left="3600" w:hanging="360"/>
      </w:pPr>
      <w:rPr>
        <w:rFonts w:ascii="Courier New" w:hAnsi="Courier New" w:cs="Courier New" w:hint="default"/>
      </w:rPr>
    </w:lvl>
    <w:lvl w:ilvl="5" w:tplc="CC80060C" w:tentative="1">
      <w:start w:val="1"/>
      <w:numFmt w:val="bullet"/>
      <w:lvlText w:val=""/>
      <w:lvlJc w:val="left"/>
      <w:pPr>
        <w:ind w:left="4320" w:hanging="360"/>
      </w:pPr>
      <w:rPr>
        <w:rFonts w:ascii="Wingdings" w:hAnsi="Wingdings" w:hint="default"/>
      </w:rPr>
    </w:lvl>
    <w:lvl w:ilvl="6" w:tplc="61AEE878" w:tentative="1">
      <w:start w:val="1"/>
      <w:numFmt w:val="bullet"/>
      <w:lvlText w:val=""/>
      <w:lvlJc w:val="left"/>
      <w:pPr>
        <w:ind w:left="5040" w:hanging="360"/>
      </w:pPr>
      <w:rPr>
        <w:rFonts w:ascii="Symbol" w:hAnsi="Symbol" w:hint="default"/>
      </w:rPr>
    </w:lvl>
    <w:lvl w:ilvl="7" w:tplc="00A88A60" w:tentative="1">
      <w:start w:val="1"/>
      <w:numFmt w:val="bullet"/>
      <w:lvlText w:val="o"/>
      <w:lvlJc w:val="left"/>
      <w:pPr>
        <w:ind w:left="5760" w:hanging="360"/>
      </w:pPr>
      <w:rPr>
        <w:rFonts w:ascii="Courier New" w:hAnsi="Courier New" w:cs="Courier New" w:hint="default"/>
      </w:rPr>
    </w:lvl>
    <w:lvl w:ilvl="8" w:tplc="EDB285A6" w:tentative="1">
      <w:start w:val="1"/>
      <w:numFmt w:val="bullet"/>
      <w:lvlText w:val=""/>
      <w:lvlJc w:val="left"/>
      <w:pPr>
        <w:ind w:left="6480" w:hanging="360"/>
      </w:pPr>
      <w:rPr>
        <w:rFonts w:ascii="Wingdings" w:hAnsi="Wingdings" w:hint="default"/>
      </w:rPr>
    </w:lvl>
  </w:abstractNum>
  <w:abstractNum w:abstractNumId="11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6"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7" w15:restartNumberingAfterBreak="0">
    <w:nsid w:val="7775258C"/>
    <w:multiLevelType w:val="multilevel"/>
    <w:tmpl w:val="B9604CD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77C46FAD"/>
    <w:multiLevelType w:val="hybridMultilevel"/>
    <w:tmpl w:val="0726B9AA"/>
    <w:lvl w:ilvl="0" w:tplc="22DA7EB8">
      <w:start w:val="1"/>
      <w:numFmt w:val="bullet"/>
      <w:lvlText w:val=""/>
      <w:lvlJc w:val="left"/>
      <w:pPr>
        <w:ind w:left="720" w:hanging="360"/>
      </w:pPr>
      <w:rPr>
        <w:rFonts w:ascii="Symbol" w:hAnsi="Symbol" w:hint="default"/>
      </w:rPr>
    </w:lvl>
    <w:lvl w:ilvl="1" w:tplc="CDB2BAA2">
      <w:start w:val="1"/>
      <w:numFmt w:val="bullet"/>
      <w:lvlText w:val="o"/>
      <w:lvlJc w:val="left"/>
      <w:pPr>
        <w:ind w:left="1440" w:hanging="360"/>
      </w:pPr>
      <w:rPr>
        <w:rFonts w:ascii="Courier New" w:hAnsi="Courier New" w:cs="Courier New" w:hint="default"/>
      </w:rPr>
    </w:lvl>
    <w:lvl w:ilvl="2" w:tplc="4B207086">
      <w:start w:val="1"/>
      <w:numFmt w:val="bullet"/>
      <w:lvlText w:val=""/>
      <w:lvlJc w:val="left"/>
      <w:pPr>
        <w:ind w:left="2160" w:hanging="360"/>
      </w:pPr>
      <w:rPr>
        <w:rFonts w:ascii="Wingdings" w:hAnsi="Wingdings" w:hint="default"/>
      </w:rPr>
    </w:lvl>
    <w:lvl w:ilvl="3" w:tplc="54AA7344">
      <w:start w:val="1"/>
      <w:numFmt w:val="bullet"/>
      <w:lvlText w:val=""/>
      <w:lvlJc w:val="left"/>
      <w:pPr>
        <w:ind w:left="2880" w:hanging="360"/>
      </w:pPr>
      <w:rPr>
        <w:rFonts w:ascii="Symbol" w:hAnsi="Symbol" w:hint="default"/>
      </w:rPr>
    </w:lvl>
    <w:lvl w:ilvl="4" w:tplc="5CA0E970">
      <w:start w:val="1"/>
      <w:numFmt w:val="bullet"/>
      <w:lvlText w:val="o"/>
      <w:lvlJc w:val="left"/>
      <w:pPr>
        <w:ind w:left="3600" w:hanging="360"/>
      </w:pPr>
      <w:rPr>
        <w:rFonts w:ascii="Courier New" w:hAnsi="Courier New" w:cs="Courier New" w:hint="default"/>
      </w:rPr>
    </w:lvl>
    <w:lvl w:ilvl="5" w:tplc="28F6E6AC">
      <w:start w:val="1"/>
      <w:numFmt w:val="bullet"/>
      <w:lvlText w:val=""/>
      <w:lvlJc w:val="left"/>
      <w:pPr>
        <w:ind w:left="4320" w:hanging="360"/>
      </w:pPr>
      <w:rPr>
        <w:rFonts w:ascii="Wingdings" w:hAnsi="Wingdings" w:hint="default"/>
      </w:rPr>
    </w:lvl>
    <w:lvl w:ilvl="6" w:tplc="DF5EB108">
      <w:start w:val="1"/>
      <w:numFmt w:val="bullet"/>
      <w:lvlText w:val=""/>
      <w:lvlJc w:val="left"/>
      <w:pPr>
        <w:ind w:left="5040" w:hanging="360"/>
      </w:pPr>
      <w:rPr>
        <w:rFonts w:ascii="Symbol" w:hAnsi="Symbol" w:hint="default"/>
      </w:rPr>
    </w:lvl>
    <w:lvl w:ilvl="7" w:tplc="2BF6F7B0">
      <w:start w:val="1"/>
      <w:numFmt w:val="bullet"/>
      <w:lvlText w:val="o"/>
      <w:lvlJc w:val="left"/>
      <w:pPr>
        <w:ind w:left="5760" w:hanging="360"/>
      </w:pPr>
      <w:rPr>
        <w:rFonts w:ascii="Courier New" w:hAnsi="Courier New" w:cs="Courier New" w:hint="default"/>
      </w:rPr>
    </w:lvl>
    <w:lvl w:ilvl="8" w:tplc="9C18D93E">
      <w:start w:val="1"/>
      <w:numFmt w:val="bullet"/>
      <w:lvlText w:val=""/>
      <w:lvlJc w:val="left"/>
      <w:pPr>
        <w:ind w:left="6480" w:hanging="360"/>
      </w:pPr>
      <w:rPr>
        <w:rFonts w:ascii="Wingdings" w:hAnsi="Wingdings" w:hint="default"/>
      </w:rPr>
    </w:lvl>
  </w:abstractNum>
  <w:abstractNum w:abstractNumId="119" w15:restartNumberingAfterBreak="0">
    <w:nsid w:val="79E941FF"/>
    <w:multiLevelType w:val="hybridMultilevel"/>
    <w:tmpl w:val="34F6480A"/>
    <w:lvl w:ilvl="0" w:tplc="F00470D2">
      <w:start w:val="1"/>
      <w:numFmt w:val="bullet"/>
      <w:lvlText w:val=""/>
      <w:lvlJc w:val="left"/>
      <w:pPr>
        <w:ind w:left="420" w:hanging="420"/>
      </w:pPr>
      <w:rPr>
        <w:rFonts w:ascii="Wingdings" w:hAnsi="Wingdings" w:hint="default"/>
      </w:rPr>
    </w:lvl>
    <w:lvl w:ilvl="1" w:tplc="CA1AED8C" w:tentative="1">
      <w:start w:val="1"/>
      <w:numFmt w:val="bullet"/>
      <w:lvlText w:val=""/>
      <w:lvlJc w:val="left"/>
      <w:pPr>
        <w:ind w:left="840" w:hanging="420"/>
      </w:pPr>
      <w:rPr>
        <w:rFonts w:ascii="Wingdings" w:hAnsi="Wingdings" w:hint="default"/>
      </w:rPr>
    </w:lvl>
    <w:lvl w:ilvl="2" w:tplc="9A32E4B6" w:tentative="1">
      <w:start w:val="1"/>
      <w:numFmt w:val="bullet"/>
      <w:lvlText w:val=""/>
      <w:lvlJc w:val="left"/>
      <w:pPr>
        <w:ind w:left="1260" w:hanging="420"/>
      </w:pPr>
      <w:rPr>
        <w:rFonts w:ascii="Wingdings" w:hAnsi="Wingdings" w:hint="default"/>
      </w:rPr>
    </w:lvl>
    <w:lvl w:ilvl="3" w:tplc="AF12CFE8" w:tentative="1">
      <w:start w:val="1"/>
      <w:numFmt w:val="bullet"/>
      <w:lvlText w:val=""/>
      <w:lvlJc w:val="left"/>
      <w:pPr>
        <w:ind w:left="1680" w:hanging="420"/>
      </w:pPr>
      <w:rPr>
        <w:rFonts w:ascii="Wingdings" w:hAnsi="Wingdings" w:hint="default"/>
      </w:rPr>
    </w:lvl>
    <w:lvl w:ilvl="4" w:tplc="A30809F0" w:tentative="1">
      <w:start w:val="1"/>
      <w:numFmt w:val="bullet"/>
      <w:lvlText w:val=""/>
      <w:lvlJc w:val="left"/>
      <w:pPr>
        <w:ind w:left="2100" w:hanging="420"/>
      </w:pPr>
      <w:rPr>
        <w:rFonts w:ascii="Wingdings" w:hAnsi="Wingdings" w:hint="default"/>
      </w:rPr>
    </w:lvl>
    <w:lvl w:ilvl="5" w:tplc="794CFCC4" w:tentative="1">
      <w:start w:val="1"/>
      <w:numFmt w:val="bullet"/>
      <w:lvlText w:val=""/>
      <w:lvlJc w:val="left"/>
      <w:pPr>
        <w:ind w:left="2520" w:hanging="420"/>
      </w:pPr>
      <w:rPr>
        <w:rFonts w:ascii="Wingdings" w:hAnsi="Wingdings" w:hint="default"/>
      </w:rPr>
    </w:lvl>
    <w:lvl w:ilvl="6" w:tplc="84982D68" w:tentative="1">
      <w:start w:val="1"/>
      <w:numFmt w:val="bullet"/>
      <w:lvlText w:val=""/>
      <w:lvlJc w:val="left"/>
      <w:pPr>
        <w:ind w:left="2940" w:hanging="420"/>
      </w:pPr>
      <w:rPr>
        <w:rFonts w:ascii="Wingdings" w:hAnsi="Wingdings" w:hint="default"/>
      </w:rPr>
    </w:lvl>
    <w:lvl w:ilvl="7" w:tplc="5B869398" w:tentative="1">
      <w:start w:val="1"/>
      <w:numFmt w:val="bullet"/>
      <w:lvlText w:val=""/>
      <w:lvlJc w:val="left"/>
      <w:pPr>
        <w:ind w:left="3360" w:hanging="420"/>
      </w:pPr>
      <w:rPr>
        <w:rFonts w:ascii="Wingdings" w:hAnsi="Wingdings" w:hint="default"/>
      </w:rPr>
    </w:lvl>
    <w:lvl w:ilvl="8" w:tplc="CA0A9ADA" w:tentative="1">
      <w:start w:val="1"/>
      <w:numFmt w:val="bullet"/>
      <w:lvlText w:val=""/>
      <w:lvlJc w:val="left"/>
      <w:pPr>
        <w:ind w:left="3780" w:hanging="420"/>
      </w:pPr>
      <w:rPr>
        <w:rFonts w:ascii="Wingdings" w:hAnsi="Wingdings" w:hint="default"/>
      </w:rPr>
    </w:lvl>
  </w:abstractNum>
  <w:abstractNum w:abstractNumId="120"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3" w15:restartNumberingAfterBreak="0">
    <w:nsid w:val="7BE97613"/>
    <w:multiLevelType w:val="hybridMultilevel"/>
    <w:tmpl w:val="32345F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D4F0B6B"/>
    <w:multiLevelType w:val="hybridMultilevel"/>
    <w:tmpl w:val="7E90CCC6"/>
    <w:lvl w:ilvl="0" w:tplc="EB70A9AA">
      <w:start w:val="1"/>
      <w:numFmt w:val="bullet"/>
      <w:lvlText w:val=""/>
      <w:lvlJc w:val="left"/>
      <w:pPr>
        <w:ind w:left="720" w:hanging="360"/>
      </w:pPr>
      <w:rPr>
        <w:rFonts w:ascii="Symbol" w:hAnsi="Symbol" w:hint="default"/>
      </w:rPr>
    </w:lvl>
    <w:lvl w:ilvl="1" w:tplc="62C801D0">
      <w:start w:val="1"/>
      <w:numFmt w:val="bullet"/>
      <w:lvlText w:val="o"/>
      <w:lvlJc w:val="left"/>
      <w:pPr>
        <w:ind w:left="1440" w:hanging="360"/>
      </w:pPr>
      <w:rPr>
        <w:rFonts w:ascii="Courier New" w:hAnsi="Courier New" w:cs="Courier New" w:hint="default"/>
      </w:rPr>
    </w:lvl>
    <w:lvl w:ilvl="2" w:tplc="E52C7FCA">
      <w:start w:val="1"/>
      <w:numFmt w:val="bullet"/>
      <w:lvlText w:val=""/>
      <w:lvlJc w:val="left"/>
      <w:pPr>
        <w:ind w:left="2160" w:hanging="360"/>
      </w:pPr>
      <w:rPr>
        <w:rFonts w:ascii="Wingdings" w:hAnsi="Wingdings" w:hint="default"/>
      </w:rPr>
    </w:lvl>
    <w:lvl w:ilvl="3" w:tplc="01321276">
      <w:start w:val="1"/>
      <w:numFmt w:val="bullet"/>
      <w:lvlText w:val=""/>
      <w:lvlJc w:val="left"/>
      <w:pPr>
        <w:ind w:left="2880" w:hanging="360"/>
      </w:pPr>
      <w:rPr>
        <w:rFonts w:ascii="Symbol" w:hAnsi="Symbol" w:hint="default"/>
      </w:rPr>
    </w:lvl>
    <w:lvl w:ilvl="4" w:tplc="79542F20">
      <w:start w:val="1"/>
      <w:numFmt w:val="bullet"/>
      <w:lvlText w:val="o"/>
      <w:lvlJc w:val="left"/>
      <w:pPr>
        <w:ind w:left="3600" w:hanging="360"/>
      </w:pPr>
      <w:rPr>
        <w:rFonts w:ascii="Courier New" w:hAnsi="Courier New" w:cs="Courier New" w:hint="default"/>
      </w:rPr>
    </w:lvl>
    <w:lvl w:ilvl="5" w:tplc="50240642">
      <w:start w:val="1"/>
      <w:numFmt w:val="bullet"/>
      <w:lvlText w:val=""/>
      <w:lvlJc w:val="left"/>
      <w:pPr>
        <w:ind w:left="4320" w:hanging="360"/>
      </w:pPr>
      <w:rPr>
        <w:rFonts w:ascii="Wingdings" w:hAnsi="Wingdings" w:hint="default"/>
      </w:rPr>
    </w:lvl>
    <w:lvl w:ilvl="6" w:tplc="9460A928">
      <w:start w:val="1"/>
      <w:numFmt w:val="bullet"/>
      <w:lvlText w:val=""/>
      <w:lvlJc w:val="left"/>
      <w:pPr>
        <w:ind w:left="5040" w:hanging="360"/>
      </w:pPr>
      <w:rPr>
        <w:rFonts w:ascii="Symbol" w:hAnsi="Symbol" w:hint="default"/>
      </w:rPr>
    </w:lvl>
    <w:lvl w:ilvl="7" w:tplc="F5FA4322">
      <w:start w:val="1"/>
      <w:numFmt w:val="bullet"/>
      <w:lvlText w:val="o"/>
      <w:lvlJc w:val="left"/>
      <w:pPr>
        <w:ind w:left="5760" w:hanging="360"/>
      </w:pPr>
      <w:rPr>
        <w:rFonts w:ascii="Courier New" w:hAnsi="Courier New" w:cs="Courier New" w:hint="default"/>
      </w:rPr>
    </w:lvl>
    <w:lvl w:ilvl="8" w:tplc="DE5852EA">
      <w:start w:val="1"/>
      <w:numFmt w:val="bullet"/>
      <w:lvlText w:val=""/>
      <w:lvlJc w:val="left"/>
      <w:pPr>
        <w:ind w:left="6480" w:hanging="360"/>
      </w:pPr>
      <w:rPr>
        <w:rFonts w:ascii="Wingdings" w:hAnsi="Wingdings" w:hint="default"/>
      </w:rPr>
    </w:lvl>
  </w:abstractNum>
  <w:abstractNum w:abstractNumId="125"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6" w15:restartNumberingAfterBreak="0">
    <w:nsid w:val="7F0B0ECF"/>
    <w:multiLevelType w:val="hybridMultilevel"/>
    <w:tmpl w:val="A9AEFC42"/>
    <w:lvl w:ilvl="0" w:tplc="BB0EA78E">
      <w:start w:val="1"/>
      <w:numFmt w:val="bullet"/>
      <w:lvlText w:val=""/>
      <w:lvlJc w:val="left"/>
      <w:pPr>
        <w:ind w:left="720" w:hanging="360"/>
      </w:pPr>
      <w:rPr>
        <w:rFonts w:ascii="Symbol" w:hAnsi="Symbol" w:hint="default"/>
      </w:rPr>
    </w:lvl>
    <w:lvl w:ilvl="1" w:tplc="6B202D04">
      <w:start w:val="1"/>
      <w:numFmt w:val="bullet"/>
      <w:lvlText w:val="o"/>
      <w:lvlJc w:val="left"/>
      <w:pPr>
        <w:ind w:left="1440" w:hanging="360"/>
      </w:pPr>
      <w:rPr>
        <w:rFonts w:ascii="Courier New" w:hAnsi="Courier New" w:cs="Courier New" w:hint="default"/>
      </w:rPr>
    </w:lvl>
    <w:lvl w:ilvl="2" w:tplc="51685D4A">
      <w:start w:val="1"/>
      <w:numFmt w:val="bullet"/>
      <w:lvlText w:val=""/>
      <w:lvlJc w:val="left"/>
      <w:pPr>
        <w:ind w:left="2160" w:hanging="360"/>
      </w:pPr>
      <w:rPr>
        <w:rFonts w:ascii="Wingdings" w:hAnsi="Wingdings" w:hint="default"/>
      </w:rPr>
    </w:lvl>
    <w:lvl w:ilvl="3" w:tplc="547464B0">
      <w:start w:val="1"/>
      <w:numFmt w:val="bullet"/>
      <w:lvlText w:val=""/>
      <w:lvlJc w:val="left"/>
      <w:pPr>
        <w:ind w:left="2880" w:hanging="360"/>
      </w:pPr>
      <w:rPr>
        <w:rFonts w:ascii="Symbol" w:hAnsi="Symbol" w:hint="default"/>
      </w:rPr>
    </w:lvl>
    <w:lvl w:ilvl="4" w:tplc="30F8F59A">
      <w:start w:val="1"/>
      <w:numFmt w:val="bullet"/>
      <w:lvlText w:val="o"/>
      <w:lvlJc w:val="left"/>
      <w:pPr>
        <w:ind w:left="3600" w:hanging="360"/>
      </w:pPr>
      <w:rPr>
        <w:rFonts w:ascii="Courier New" w:hAnsi="Courier New" w:cs="Courier New" w:hint="default"/>
      </w:rPr>
    </w:lvl>
    <w:lvl w:ilvl="5" w:tplc="A7DC1908">
      <w:start w:val="1"/>
      <w:numFmt w:val="bullet"/>
      <w:lvlText w:val=""/>
      <w:lvlJc w:val="left"/>
      <w:pPr>
        <w:ind w:left="4320" w:hanging="360"/>
      </w:pPr>
      <w:rPr>
        <w:rFonts w:ascii="Wingdings" w:hAnsi="Wingdings" w:hint="default"/>
      </w:rPr>
    </w:lvl>
    <w:lvl w:ilvl="6" w:tplc="BF20B6AE">
      <w:start w:val="1"/>
      <w:numFmt w:val="bullet"/>
      <w:lvlText w:val=""/>
      <w:lvlJc w:val="left"/>
      <w:pPr>
        <w:ind w:left="5040" w:hanging="360"/>
      </w:pPr>
      <w:rPr>
        <w:rFonts w:ascii="Symbol" w:hAnsi="Symbol" w:hint="default"/>
      </w:rPr>
    </w:lvl>
    <w:lvl w:ilvl="7" w:tplc="C526F0A8">
      <w:start w:val="1"/>
      <w:numFmt w:val="bullet"/>
      <w:lvlText w:val="o"/>
      <w:lvlJc w:val="left"/>
      <w:pPr>
        <w:ind w:left="5760" w:hanging="360"/>
      </w:pPr>
      <w:rPr>
        <w:rFonts w:ascii="Courier New" w:hAnsi="Courier New" w:cs="Courier New" w:hint="default"/>
      </w:rPr>
    </w:lvl>
    <w:lvl w:ilvl="8" w:tplc="FBC8E05C">
      <w:start w:val="1"/>
      <w:numFmt w:val="bullet"/>
      <w:lvlText w:val=""/>
      <w:lvlJc w:val="left"/>
      <w:pPr>
        <w:ind w:left="6480" w:hanging="360"/>
      </w:pPr>
      <w:rPr>
        <w:rFonts w:ascii="Wingdings" w:hAnsi="Wingdings" w:hint="default"/>
      </w:rPr>
    </w:lvl>
  </w:abstractNum>
  <w:abstractNum w:abstractNumId="127"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895047961">
    <w:abstractNumId w:val="1"/>
  </w:num>
  <w:num w:numId="2" w16cid:durableId="753665059">
    <w:abstractNumId w:val="99"/>
  </w:num>
  <w:num w:numId="3" w16cid:durableId="2055612913">
    <w:abstractNumId w:val="53"/>
  </w:num>
  <w:num w:numId="4" w16cid:durableId="1107775542">
    <w:abstractNumId w:val="30"/>
  </w:num>
  <w:num w:numId="5" w16cid:durableId="264731056">
    <w:abstractNumId w:val="121"/>
  </w:num>
  <w:num w:numId="6" w16cid:durableId="672416429">
    <w:abstractNumId w:val="88"/>
  </w:num>
  <w:num w:numId="7" w16cid:durableId="930939133">
    <w:abstractNumId w:val="44"/>
  </w:num>
  <w:num w:numId="8" w16cid:durableId="63334990">
    <w:abstractNumId w:val="20"/>
  </w:num>
  <w:num w:numId="9" w16cid:durableId="113721973">
    <w:abstractNumId w:val="92"/>
  </w:num>
  <w:num w:numId="10" w16cid:durableId="696396232">
    <w:abstractNumId w:val="104"/>
  </w:num>
  <w:num w:numId="11" w16cid:durableId="124936292">
    <w:abstractNumId w:val="65"/>
  </w:num>
  <w:num w:numId="12" w16cid:durableId="365059631">
    <w:abstractNumId w:val="124"/>
  </w:num>
  <w:num w:numId="13" w16cid:durableId="118646766">
    <w:abstractNumId w:val="85"/>
  </w:num>
  <w:num w:numId="14" w16cid:durableId="999775039">
    <w:abstractNumId w:val="0"/>
  </w:num>
  <w:num w:numId="15" w16cid:durableId="1894266341">
    <w:abstractNumId w:val="36"/>
  </w:num>
  <w:num w:numId="16" w16cid:durableId="574171125">
    <w:abstractNumId w:val="54"/>
  </w:num>
  <w:num w:numId="17" w16cid:durableId="747386081">
    <w:abstractNumId w:val="14"/>
  </w:num>
  <w:num w:numId="18" w16cid:durableId="250049951">
    <w:abstractNumId w:val="16"/>
  </w:num>
  <w:num w:numId="19" w16cid:durableId="1041201246">
    <w:abstractNumId w:val="118"/>
  </w:num>
  <w:num w:numId="20" w16cid:durableId="16583039">
    <w:abstractNumId w:val="59"/>
  </w:num>
  <w:num w:numId="21" w16cid:durableId="886986559">
    <w:abstractNumId w:val="96"/>
  </w:num>
  <w:num w:numId="22" w16cid:durableId="39398581">
    <w:abstractNumId w:val="102"/>
  </w:num>
  <w:num w:numId="23" w16cid:durableId="1501770042">
    <w:abstractNumId w:val="127"/>
  </w:num>
  <w:num w:numId="24" w16cid:durableId="2113473612">
    <w:abstractNumId w:val="115"/>
  </w:num>
  <w:num w:numId="25" w16cid:durableId="1806969684">
    <w:abstractNumId w:val="26"/>
  </w:num>
  <w:num w:numId="26" w16cid:durableId="46223972">
    <w:abstractNumId w:val="108"/>
  </w:num>
  <w:num w:numId="27" w16cid:durableId="1053538">
    <w:abstractNumId w:val="15"/>
  </w:num>
  <w:num w:numId="28" w16cid:durableId="1609192094">
    <w:abstractNumId w:val="22"/>
  </w:num>
  <w:num w:numId="29" w16cid:durableId="2000309596">
    <w:abstractNumId w:val="93"/>
  </w:num>
  <w:num w:numId="30" w16cid:durableId="1735081959">
    <w:abstractNumId w:val="33"/>
  </w:num>
  <w:num w:numId="31" w16cid:durableId="1730301178">
    <w:abstractNumId w:val="86"/>
  </w:num>
  <w:num w:numId="32" w16cid:durableId="193231352">
    <w:abstractNumId w:val="9"/>
  </w:num>
  <w:num w:numId="33" w16cid:durableId="2016178753">
    <w:abstractNumId w:val="48"/>
  </w:num>
  <w:num w:numId="34" w16cid:durableId="1967353274">
    <w:abstractNumId w:val="90"/>
  </w:num>
  <w:num w:numId="35" w16cid:durableId="1492333955">
    <w:abstractNumId w:val="95"/>
  </w:num>
  <w:num w:numId="36" w16cid:durableId="1374303412">
    <w:abstractNumId w:val="98"/>
  </w:num>
  <w:num w:numId="37" w16cid:durableId="1756783549">
    <w:abstractNumId w:val="114"/>
  </w:num>
  <w:num w:numId="38" w16cid:durableId="511184096">
    <w:abstractNumId w:val="60"/>
  </w:num>
  <w:num w:numId="39" w16cid:durableId="1479222489">
    <w:abstractNumId w:val="89"/>
  </w:num>
  <w:num w:numId="40" w16cid:durableId="57674246">
    <w:abstractNumId w:val="63"/>
  </w:num>
  <w:num w:numId="41" w16cid:durableId="1148010231">
    <w:abstractNumId w:val="126"/>
  </w:num>
  <w:num w:numId="42" w16cid:durableId="385958330">
    <w:abstractNumId w:val="109"/>
  </w:num>
  <w:num w:numId="43" w16cid:durableId="988824851">
    <w:abstractNumId w:val="61"/>
  </w:num>
  <w:num w:numId="44" w16cid:durableId="512770578">
    <w:abstractNumId w:val="11"/>
  </w:num>
  <w:num w:numId="45" w16cid:durableId="695354565">
    <w:abstractNumId w:val="62"/>
  </w:num>
  <w:num w:numId="46" w16cid:durableId="1271277991">
    <w:abstractNumId w:val="76"/>
  </w:num>
  <w:num w:numId="47" w16cid:durableId="56637394">
    <w:abstractNumId w:val="6"/>
  </w:num>
  <w:num w:numId="48" w16cid:durableId="1361123792">
    <w:abstractNumId w:val="24"/>
  </w:num>
  <w:num w:numId="49" w16cid:durableId="544829256">
    <w:abstractNumId w:val="106"/>
  </w:num>
  <w:num w:numId="50" w16cid:durableId="2128889545">
    <w:abstractNumId w:val="55"/>
  </w:num>
  <w:num w:numId="51" w16cid:durableId="706756449">
    <w:abstractNumId w:val="13"/>
  </w:num>
  <w:num w:numId="52" w16cid:durableId="1576548283">
    <w:abstractNumId w:val="40"/>
  </w:num>
  <w:num w:numId="53" w16cid:durableId="21003642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62972084">
    <w:abstractNumId w:val="12"/>
  </w:num>
  <w:num w:numId="55" w16cid:durableId="243221798">
    <w:abstractNumId w:val="10"/>
  </w:num>
  <w:num w:numId="56" w16cid:durableId="870537055">
    <w:abstractNumId w:val="25"/>
  </w:num>
  <w:num w:numId="57" w16cid:durableId="1675524077">
    <w:abstractNumId w:val="79"/>
  </w:num>
  <w:num w:numId="58" w16cid:durableId="1095133827">
    <w:abstractNumId w:val="77"/>
  </w:num>
  <w:num w:numId="59" w16cid:durableId="623270129">
    <w:abstractNumId w:val="46"/>
  </w:num>
  <w:num w:numId="60" w16cid:durableId="323166642">
    <w:abstractNumId w:val="74"/>
  </w:num>
  <w:num w:numId="61" w16cid:durableId="840315904">
    <w:abstractNumId w:val="52"/>
  </w:num>
  <w:num w:numId="62" w16cid:durableId="983510275">
    <w:abstractNumId w:val="19"/>
  </w:num>
  <w:num w:numId="63" w16cid:durableId="1988394240">
    <w:abstractNumId w:val="119"/>
  </w:num>
  <w:num w:numId="64" w16cid:durableId="1767143440">
    <w:abstractNumId w:val="29"/>
  </w:num>
  <w:num w:numId="65" w16cid:durableId="1337076599">
    <w:abstractNumId w:val="105"/>
  </w:num>
  <w:num w:numId="66" w16cid:durableId="1542399016">
    <w:abstractNumId w:val="68"/>
  </w:num>
  <w:num w:numId="67" w16cid:durableId="375394458">
    <w:abstractNumId w:val="45"/>
  </w:num>
  <w:num w:numId="68" w16cid:durableId="1251886616">
    <w:abstractNumId w:val="111"/>
  </w:num>
  <w:num w:numId="69" w16cid:durableId="586885081">
    <w:abstractNumId w:val="7"/>
  </w:num>
  <w:num w:numId="70" w16cid:durableId="903680213">
    <w:abstractNumId w:val="28"/>
  </w:num>
  <w:num w:numId="71" w16cid:durableId="1236089641">
    <w:abstractNumId w:val="49"/>
  </w:num>
  <w:num w:numId="72" w16cid:durableId="260339200">
    <w:abstractNumId w:val="110"/>
  </w:num>
  <w:num w:numId="73" w16cid:durableId="1281838302">
    <w:abstractNumId w:val="35"/>
  </w:num>
  <w:num w:numId="74" w16cid:durableId="1723019920">
    <w:abstractNumId w:val="116"/>
  </w:num>
  <w:num w:numId="75" w16cid:durableId="200358821">
    <w:abstractNumId w:val="56"/>
  </w:num>
  <w:num w:numId="76" w16cid:durableId="1451437542">
    <w:abstractNumId w:val="38"/>
  </w:num>
  <w:num w:numId="77" w16cid:durableId="113528243">
    <w:abstractNumId w:val="125"/>
  </w:num>
  <w:num w:numId="78" w16cid:durableId="1790394714">
    <w:abstractNumId w:val="21"/>
  </w:num>
  <w:num w:numId="79" w16cid:durableId="1705594039">
    <w:abstractNumId w:val="81"/>
  </w:num>
  <w:num w:numId="80" w16cid:durableId="1533953837">
    <w:abstractNumId w:val="66"/>
  </w:num>
  <w:num w:numId="81" w16cid:durableId="2008315128">
    <w:abstractNumId w:val="47"/>
  </w:num>
  <w:num w:numId="82" w16cid:durableId="1651667604">
    <w:abstractNumId w:val="57"/>
  </w:num>
  <w:num w:numId="83" w16cid:durableId="17935531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915236863">
    <w:abstractNumId w:val="59"/>
  </w:num>
  <w:num w:numId="85" w16cid:durableId="647633212">
    <w:abstractNumId w:val="85"/>
  </w:num>
  <w:num w:numId="86" w16cid:durableId="703601006">
    <w:abstractNumId w:val="60"/>
  </w:num>
  <w:num w:numId="87" w16cid:durableId="326710362">
    <w:abstractNumId w:val="110"/>
  </w:num>
  <w:num w:numId="88" w16cid:durableId="1333871430">
    <w:abstractNumId w:val="22"/>
  </w:num>
  <w:num w:numId="89" w16cid:durableId="253829622">
    <w:abstractNumId w:val="20"/>
  </w:num>
  <w:num w:numId="90" w16cid:durableId="322785511">
    <w:abstractNumId w:val="84"/>
  </w:num>
  <w:num w:numId="91" w16cid:durableId="1306159572">
    <w:abstractNumId w:val="27"/>
  </w:num>
  <w:num w:numId="92" w16cid:durableId="1046293935">
    <w:abstractNumId w:val="4"/>
  </w:num>
  <w:num w:numId="93" w16cid:durableId="1346248034">
    <w:abstractNumId w:val="100"/>
  </w:num>
  <w:num w:numId="94" w16cid:durableId="164130904">
    <w:abstractNumId w:val="58"/>
  </w:num>
  <w:num w:numId="95" w16cid:durableId="1751537553">
    <w:abstractNumId w:val="122"/>
  </w:num>
  <w:num w:numId="96" w16cid:durableId="1337076851">
    <w:abstractNumId w:val="97"/>
  </w:num>
  <w:num w:numId="97" w16cid:durableId="1792243661">
    <w:abstractNumId w:val="50"/>
  </w:num>
  <w:num w:numId="98" w16cid:durableId="800924395">
    <w:abstractNumId w:val="87"/>
  </w:num>
  <w:num w:numId="99" w16cid:durableId="1657345495">
    <w:abstractNumId w:val="23"/>
  </w:num>
  <w:num w:numId="100" w16cid:durableId="1483618363">
    <w:abstractNumId w:val="41"/>
  </w:num>
  <w:num w:numId="101" w16cid:durableId="730930344">
    <w:abstractNumId w:val="4"/>
  </w:num>
  <w:num w:numId="102" w16cid:durableId="1543980376">
    <w:abstractNumId w:val="43"/>
  </w:num>
  <w:num w:numId="103" w16cid:durableId="1612125483">
    <w:abstractNumId w:val="36"/>
  </w:num>
  <w:num w:numId="104" w16cid:durableId="920724253">
    <w:abstractNumId w:val="107"/>
  </w:num>
  <w:num w:numId="105" w16cid:durableId="1788573786">
    <w:abstractNumId w:val="5"/>
  </w:num>
  <w:num w:numId="106" w16cid:durableId="1105199913">
    <w:abstractNumId w:val="17"/>
  </w:num>
  <w:num w:numId="107" w16cid:durableId="1707213341">
    <w:abstractNumId w:val="80"/>
  </w:num>
  <w:num w:numId="108" w16cid:durableId="512915818">
    <w:abstractNumId w:val="69"/>
  </w:num>
  <w:num w:numId="109" w16cid:durableId="611520883">
    <w:abstractNumId w:val="37"/>
  </w:num>
  <w:num w:numId="110" w16cid:durableId="44380349">
    <w:abstractNumId w:val="113"/>
  </w:num>
  <w:num w:numId="111" w16cid:durableId="1778021958">
    <w:abstractNumId w:val="73"/>
  </w:num>
  <w:num w:numId="112" w16cid:durableId="171452815">
    <w:abstractNumId w:val="112"/>
  </w:num>
  <w:num w:numId="113" w16cid:durableId="2087455070">
    <w:abstractNumId w:val="120"/>
  </w:num>
  <w:num w:numId="114" w16cid:durableId="653333966">
    <w:abstractNumId w:val="91"/>
  </w:num>
  <w:num w:numId="115" w16cid:durableId="1383167872">
    <w:abstractNumId w:val="18"/>
  </w:num>
  <w:num w:numId="116" w16cid:durableId="96606150">
    <w:abstractNumId w:val="94"/>
  </w:num>
  <w:num w:numId="117" w16cid:durableId="11957641">
    <w:abstractNumId w:val="75"/>
  </w:num>
  <w:num w:numId="118" w16cid:durableId="1303926288">
    <w:abstractNumId w:val="78"/>
  </w:num>
  <w:num w:numId="119" w16cid:durableId="441533643">
    <w:abstractNumId w:val="72"/>
  </w:num>
  <w:num w:numId="120" w16cid:durableId="1065377436">
    <w:abstractNumId w:val="83"/>
  </w:num>
  <w:num w:numId="121" w16cid:durableId="656614194">
    <w:abstractNumId w:val="64"/>
  </w:num>
  <w:num w:numId="122" w16cid:durableId="1247032948">
    <w:abstractNumId w:val="71"/>
  </w:num>
  <w:num w:numId="123" w16cid:durableId="240454077">
    <w:abstractNumId w:val="8"/>
  </w:num>
  <w:num w:numId="124" w16cid:durableId="702635011">
    <w:abstractNumId w:val="101"/>
  </w:num>
  <w:num w:numId="125" w16cid:durableId="68041626">
    <w:abstractNumId w:val="70"/>
  </w:num>
  <w:num w:numId="126" w16cid:durableId="2012905298">
    <w:abstractNumId w:val="31"/>
  </w:num>
  <w:num w:numId="127" w16cid:durableId="928077701">
    <w:abstractNumId w:val="103"/>
  </w:num>
  <w:num w:numId="128" w16cid:durableId="1807427874">
    <w:abstractNumId w:val="82"/>
  </w:num>
  <w:num w:numId="129" w16cid:durableId="268127976">
    <w:abstractNumId w:val="32"/>
  </w:num>
  <w:num w:numId="130" w16cid:durableId="1530027375">
    <w:abstractNumId w:val="117"/>
  </w:num>
  <w:num w:numId="131" w16cid:durableId="1717506430">
    <w:abstractNumId w:val="67"/>
  </w:num>
  <w:num w:numId="132" w16cid:durableId="2127918596">
    <w:abstractNumId w:val="123"/>
  </w:num>
  <w:num w:numId="133" w16cid:durableId="1402826336">
    <w:abstractNumId w:val="2"/>
  </w:num>
  <w:num w:numId="134" w16cid:durableId="804278936">
    <w:abstractNumId w:val="34"/>
  </w:num>
  <w:num w:numId="135" w16cid:durableId="1015113996">
    <w:abstractNumId w:val="51"/>
  </w:num>
  <w:num w:numId="136" w16cid:durableId="1988624708">
    <w:abstractNumId w:val="3"/>
  </w:num>
  <w:num w:numId="137" w16cid:durableId="576790301">
    <w:abstractNumId w:val="39"/>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81D"/>
    <w:rsid w:val="00010EFC"/>
    <w:rsid w:val="0001164A"/>
    <w:rsid w:val="00011E00"/>
    <w:rsid w:val="00012955"/>
    <w:rsid w:val="00014D49"/>
    <w:rsid w:val="0001631A"/>
    <w:rsid w:val="00016A11"/>
    <w:rsid w:val="00020B3A"/>
    <w:rsid w:val="000212AE"/>
    <w:rsid w:val="0002159C"/>
    <w:rsid w:val="00021AB4"/>
    <w:rsid w:val="00022377"/>
    <w:rsid w:val="00025E4E"/>
    <w:rsid w:val="00031F1E"/>
    <w:rsid w:val="000349A3"/>
    <w:rsid w:val="000367A2"/>
    <w:rsid w:val="000404C5"/>
    <w:rsid w:val="00043CBA"/>
    <w:rsid w:val="0004588B"/>
    <w:rsid w:val="00046F17"/>
    <w:rsid w:val="00047D7C"/>
    <w:rsid w:val="00051475"/>
    <w:rsid w:val="000547E8"/>
    <w:rsid w:val="000556E6"/>
    <w:rsid w:val="000577B2"/>
    <w:rsid w:val="0006318F"/>
    <w:rsid w:val="000664B4"/>
    <w:rsid w:val="000707A9"/>
    <w:rsid w:val="00071429"/>
    <w:rsid w:val="00073BD2"/>
    <w:rsid w:val="00083D99"/>
    <w:rsid w:val="000854F5"/>
    <w:rsid w:val="00085518"/>
    <w:rsid w:val="00085FBA"/>
    <w:rsid w:val="00090664"/>
    <w:rsid w:val="00090F1E"/>
    <w:rsid w:val="00090FA5"/>
    <w:rsid w:val="00094B43"/>
    <w:rsid w:val="000975E1"/>
    <w:rsid w:val="000A0538"/>
    <w:rsid w:val="000A0581"/>
    <w:rsid w:val="000A0CA8"/>
    <w:rsid w:val="000A10EC"/>
    <w:rsid w:val="000A2305"/>
    <w:rsid w:val="000A25C1"/>
    <w:rsid w:val="000A388C"/>
    <w:rsid w:val="000A390C"/>
    <w:rsid w:val="000A3AFC"/>
    <w:rsid w:val="000A4529"/>
    <w:rsid w:val="000A588E"/>
    <w:rsid w:val="000A7F55"/>
    <w:rsid w:val="000B203D"/>
    <w:rsid w:val="000B263C"/>
    <w:rsid w:val="000B276F"/>
    <w:rsid w:val="000B28FF"/>
    <w:rsid w:val="000B5E71"/>
    <w:rsid w:val="000B7D22"/>
    <w:rsid w:val="000B7D36"/>
    <w:rsid w:val="000C1368"/>
    <w:rsid w:val="000C2E4A"/>
    <w:rsid w:val="000C4086"/>
    <w:rsid w:val="000C584D"/>
    <w:rsid w:val="000C6119"/>
    <w:rsid w:val="000D5575"/>
    <w:rsid w:val="000D6ACF"/>
    <w:rsid w:val="000E106C"/>
    <w:rsid w:val="000E1EA1"/>
    <w:rsid w:val="000E636D"/>
    <w:rsid w:val="000F13EE"/>
    <w:rsid w:val="000F552F"/>
    <w:rsid w:val="000F7452"/>
    <w:rsid w:val="000F76F6"/>
    <w:rsid w:val="000F7F9D"/>
    <w:rsid w:val="00102837"/>
    <w:rsid w:val="001053BB"/>
    <w:rsid w:val="00105531"/>
    <w:rsid w:val="00106956"/>
    <w:rsid w:val="00106997"/>
    <w:rsid w:val="00106A6E"/>
    <w:rsid w:val="00106EF0"/>
    <w:rsid w:val="00112F42"/>
    <w:rsid w:val="001139C4"/>
    <w:rsid w:val="00114AA0"/>
    <w:rsid w:val="001150F2"/>
    <w:rsid w:val="0011673F"/>
    <w:rsid w:val="001233FF"/>
    <w:rsid w:val="0012365C"/>
    <w:rsid w:val="00124FA1"/>
    <w:rsid w:val="00130E4B"/>
    <w:rsid w:val="00131040"/>
    <w:rsid w:val="001326EF"/>
    <w:rsid w:val="00132EA9"/>
    <w:rsid w:val="00134FE6"/>
    <w:rsid w:val="00137E5B"/>
    <w:rsid w:val="0014509C"/>
    <w:rsid w:val="0015083D"/>
    <w:rsid w:val="00151E10"/>
    <w:rsid w:val="001537D6"/>
    <w:rsid w:val="00154590"/>
    <w:rsid w:val="00160185"/>
    <w:rsid w:val="0016058A"/>
    <w:rsid w:val="0016069B"/>
    <w:rsid w:val="001607E3"/>
    <w:rsid w:val="00160DCA"/>
    <w:rsid w:val="00163EDB"/>
    <w:rsid w:val="00164010"/>
    <w:rsid w:val="00164F4E"/>
    <w:rsid w:val="0017059B"/>
    <w:rsid w:val="0017153C"/>
    <w:rsid w:val="00174CF0"/>
    <w:rsid w:val="00175056"/>
    <w:rsid w:val="00176042"/>
    <w:rsid w:val="00176D65"/>
    <w:rsid w:val="00181D9B"/>
    <w:rsid w:val="00182E76"/>
    <w:rsid w:val="0018680C"/>
    <w:rsid w:val="00187950"/>
    <w:rsid w:val="001927C6"/>
    <w:rsid w:val="001931BB"/>
    <w:rsid w:val="0019435A"/>
    <w:rsid w:val="001979EB"/>
    <w:rsid w:val="001A14A7"/>
    <w:rsid w:val="001A37C4"/>
    <w:rsid w:val="001A3DCC"/>
    <w:rsid w:val="001A3F97"/>
    <w:rsid w:val="001A46CB"/>
    <w:rsid w:val="001A69E4"/>
    <w:rsid w:val="001A7ED3"/>
    <w:rsid w:val="001B2F80"/>
    <w:rsid w:val="001B4140"/>
    <w:rsid w:val="001B56FC"/>
    <w:rsid w:val="001B5D91"/>
    <w:rsid w:val="001B69FA"/>
    <w:rsid w:val="001B6C2D"/>
    <w:rsid w:val="001B7A9F"/>
    <w:rsid w:val="001C00F1"/>
    <w:rsid w:val="001D0D29"/>
    <w:rsid w:val="001D14EF"/>
    <w:rsid w:val="001D1989"/>
    <w:rsid w:val="001D3197"/>
    <w:rsid w:val="001D373B"/>
    <w:rsid w:val="001D3C00"/>
    <w:rsid w:val="001D5344"/>
    <w:rsid w:val="001D60F3"/>
    <w:rsid w:val="001E253F"/>
    <w:rsid w:val="001E2C57"/>
    <w:rsid w:val="001E4508"/>
    <w:rsid w:val="001F1DF7"/>
    <w:rsid w:val="001F2875"/>
    <w:rsid w:val="001F3010"/>
    <w:rsid w:val="001F3A90"/>
    <w:rsid w:val="001F537A"/>
    <w:rsid w:val="002017AB"/>
    <w:rsid w:val="00201FEC"/>
    <w:rsid w:val="00202158"/>
    <w:rsid w:val="00202482"/>
    <w:rsid w:val="002024B2"/>
    <w:rsid w:val="00205FFA"/>
    <w:rsid w:val="00207DC2"/>
    <w:rsid w:val="0021004A"/>
    <w:rsid w:val="00210754"/>
    <w:rsid w:val="00211303"/>
    <w:rsid w:val="0021152C"/>
    <w:rsid w:val="00213441"/>
    <w:rsid w:val="00215286"/>
    <w:rsid w:val="00215759"/>
    <w:rsid w:val="00222CB3"/>
    <w:rsid w:val="00225D92"/>
    <w:rsid w:val="002270A4"/>
    <w:rsid w:val="00231202"/>
    <w:rsid w:val="00232571"/>
    <w:rsid w:val="00232E82"/>
    <w:rsid w:val="002330E2"/>
    <w:rsid w:val="00233577"/>
    <w:rsid w:val="00233C83"/>
    <w:rsid w:val="00234537"/>
    <w:rsid w:val="0023599D"/>
    <w:rsid w:val="00240FA6"/>
    <w:rsid w:val="00245D75"/>
    <w:rsid w:val="00250EDA"/>
    <w:rsid w:val="002511CF"/>
    <w:rsid w:val="00255935"/>
    <w:rsid w:val="002562C0"/>
    <w:rsid w:val="00257786"/>
    <w:rsid w:val="0025780C"/>
    <w:rsid w:val="00260F1C"/>
    <w:rsid w:val="00263BED"/>
    <w:rsid w:val="0027083C"/>
    <w:rsid w:val="00272777"/>
    <w:rsid w:val="00273796"/>
    <w:rsid w:val="00274526"/>
    <w:rsid w:val="002803B3"/>
    <w:rsid w:val="002815D4"/>
    <w:rsid w:val="00282862"/>
    <w:rsid w:val="00286492"/>
    <w:rsid w:val="00287372"/>
    <w:rsid w:val="0029555B"/>
    <w:rsid w:val="002A1BC5"/>
    <w:rsid w:val="002A20B6"/>
    <w:rsid w:val="002A2271"/>
    <w:rsid w:val="002A3D7B"/>
    <w:rsid w:val="002A3E13"/>
    <w:rsid w:val="002A3E64"/>
    <w:rsid w:val="002A58CA"/>
    <w:rsid w:val="002A5DD2"/>
    <w:rsid w:val="002A6F7D"/>
    <w:rsid w:val="002B3A94"/>
    <w:rsid w:val="002B3EC1"/>
    <w:rsid w:val="002B6899"/>
    <w:rsid w:val="002B6FBD"/>
    <w:rsid w:val="002B74EC"/>
    <w:rsid w:val="002B796F"/>
    <w:rsid w:val="002C07F3"/>
    <w:rsid w:val="002C19F4"/>
    <w:rsid w:val="002C5B44"/>
    <w:rsid w:val="002C6F65"/>
    <w:rsid w:val="002C78CB"/>
    <w:rsid w:val="002D007C"/>
    <w:rsid w:val="002D15D4"/>
    <w:rsid w:val="002D2E6E"/>
    <w:rsid w:val="002D3941"/>
    <w:rsid w:val="002D5211"/>
    <w:rsid w:val="002D6855"/>
    <w:rsid w:val="002E119A"/>
    <w:rsid w:val="002E1A78"/>
    <w:rsid w:val="002E1C2E"/>
    <w:rsid w:val="002E25DC"/>
    <w:rsid w:val="002E3898"/>
    <w:rsid w:val="002E50B7"/>
    <w:rsid w:val="002E7641"/>
    <w:rsid w:val="002F053D"/>
    <w:rsid w:val="002F0789"/>
    <w:rsid w:val="002F697D"/>
    <w:rsid w:val="00300601"/>
    <w:rsid w:val="003012B0"/>
    <w:rsid w:val="00302BD6"/>
    <w:rsid w:val="00303040"/>
    <w:rsid w:val="00303695"/>
    <w:rsid w:val="00303DC9"/>
    <w:rsid w:val="003056A9"/>
    <w:rsid w:val="0030603D"/>
    <w:rsid w:val="00310C69"/>
    <w:rsid w:val="003135A4"/>
    <w:rsid w:val="00314095"/>
    <w:rsid w:val="003214F9"/>
    <w:rsid w:val="00322FBE"/>
    <w:rsid w:val="003233DD"/>
    <w:rsid w:val="00323CEC"/>
    <w:rsid w:val="00323EBA"/>
    <w:rsid w:val="00324AE8"/>
    <w:rsid w:val="0033062A"/>
    <w:rsid w:val="00334B86"/>
    <w:rsid w:val="003350AA"/>
    <w:rsid w:val="003358DD"/>
    <w:rsid w:val="0033596C"/>
    <w:rsid w:val="003359F0"/>
    <w:rsid w:val="00340FDF"/>
    <w:rsid w:val="00342FEB"/>
    <w:rsid w:val="00343A7B"/>
    <w:rsid w:val="00344B70"/>
    <w:rsid w:val="003450D0"/>
    <w:rsid w:val="003450DF"/>
    <w:rsid w:val="00346B3B"/>
    <w:rsid w:val="00346F91"/>
    <w:rsid w:val="00346F9C"/>
    <w:rsid w:val="003539FB"/>
    <w:rsid w:val="0035506A"/>
    <w:rsid w:val="00355F06"/>
    <w:rsid w:val="003617C9"/>
    <w:rsid w:val="003618E3"/>
    <w:rsid w:val="00362C55"/>
    <w:rsid w:val="003632AF"/>
    <w:rsid w:val="00364631"/>
    <w:rsid w:val="00364CD8"/>
    <w:rsid w:val="003652B9"/>
    <w:rsid w:val="00365427"/>
    <w:rsid w:val="00366559"/>
    <w:rsid w:val="00367A9A"/>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6291"/>
    <w:rsid w:val="0039733D"/>
    <w:rsid w:val="003A19CA"/>
    <w:rsid w:val="003A4267"/>
    <w:rsid w:val="003A4618"/>
    <w:rsid w:val="003A4E7B"/>
    <w:rsid w:val="003A51FB"/>
    <w:rsid w:val="003A5727"/>
    <w:rsid w:val="003A6577"/>
    <w:rsid w:val="003B10A6"/>
    <w:rsid w:val="003B2379"/>
    <w:rsid w:val="003B2876"/>
    <w:rsid w:val="003B2E91"/>
    <w:rsid w:val="003B52DC"/>
    <w:rsid w:val="003B6050"/>
    <w:rsid w:val="003C3B00"/>
    <w:rsid w:val="003C418C"/>
    <w:rsid w:val="003C5F1D"/>
    <w:rsid w:val="003C6F42"/>
    <w:rsid w:val="003C789A"/>
    <w:rsid w:val="003C79E9"/>
    <w:rsid w:val="003D11BD"/>
    <w:rsid w:val="003D1763"/>
    <w:rsid w:val="003D1919"/>
    <w:rsid w:val="003D2DC7"/>
    <w:rsid w:val="003D39D0"/>
    <w:rsid w:val="003D4879"/>
    <w:rsid w:val="003D4DAD"/>
    <w:rsid w:val="003D70B0"/>
    <w:rsid w:val="003D770C"/>
    <w:rsid w:val="003D7A6E"/>
    <w:rsid w:val="003E2F4E"/>
    <w:rsid w:val="003E462C"/>
    <w:rsid w:val="003E5D24"/>
    <w:rsid w:val="003F16EB"/>
    <w:rsid w:val="003F2317"/>
    <w:rsid w:val="003F307D"/>
    <w:rsid w:val="003F5DFB"/>
    <w:rsid w:val="004002BD"/>
    <w:rsid w:val="004005E7"/>
    <w:rsid w:val="00401104"/>
    <w:rsid w:val="00402FFF"/>
    <w:rsid w:val="00410DCE"/>
    <w:rsid w:val="004124A6"/>
    <w:rsid w:val="00414415"/>
    <w:rsid w:val="00415093"/>
    <w:rsid w:val="00417747"/>
    <w:rsid w:val="004212F1"/>
    <w:rsid w:val="00421784"/>
    <w:rsid w:val="00421C10"/>
    <w:rsid w:val="0042258C"/>
    <w:rsid w:val="00422BD1"/>
    <w:rsid w:val="00423B63"/>
    <w:rsid w:val="00425F6C"/>
    <w:rsid w:val="00427CD5"/>
    <w:rsid w:val="0043398B"/>
    <w:rsid w:val="004341F4"/>
    <w:rsid w:val="00437ACE"/>
    <w:rsid w:val="004416E3"/>
    <w:rsid w:val="00442458"/>
    <w:rsid w:val="004425D0"/>
    <w:rsid w:val="00443815"/>
    <w:rsid w:val="00445A83"/>
    <w:rsid w:val="004465D3"/>
    <w:rsid w:val="00446758"/>
    <w:rsid w:val="0045288B"/>
    <w:rsid w:val="004536AD"/>
    <w:rsid w:val="004537B2"/>
    <w:rsid w:val="004537F4"/>
    <w:rsid w:val="00455E4B"/>
    <w:rsid w:val="00455FD1"/>
    <w:rsid w:val="00456436"/>
    <w:rsid w:val="0046157A"/>
    <w:rsid w:val="004633F0"/>
    <w:rsid w:val="004646A3"/>
    <w:rsid w:val="004659A9"/>
    <w:rsid w:val="00470599"/>
    <w:rsid w:val="00470829"/>
    <w:rsid w:val="0047221D"/>
    <w:rsid w:val="0047260C"/>
    <w:rsid w:val="00476674"/>
    <w:rsid w:val="0048062E"/>
    <w:rsid w:val="00490593"/>
    <w:rsid w:val="00491D73"/>
    <w:rsid w:val="00492779"/>
    <w:rsid w:val="004943CB"/>
    <w:rsid w:val="0049612D"/>
    <w:rsid w:val="004A19A4"/>
    <w:rsid w:val="004A4DA5"/>
    <w:rsid w:val="004B049D"/>
    <w:rsid w:val="004B0CDD"/>
    <w:rsid w:val="004B2B62"/>
    <w:rsid w:val="004B7DE9"/>
    <w:rsid w:val="004C0902"/>
    <w:rsid w:val="004C0D9D"/>
    <w:rsid w:val="004C1895"/>
    <w:rsid w:val="004C1BEE"/>
    <w:rsid w:val="004C36BC"/>
    <w:rsid w:val="004C3A0D"/>
    <w:rsid w:val="004C47C1"/>
    <w:rsid w:val="004C4ABD"/>
    <w:rsid w:val="004C4F24"/>
    <w:rsid w:val="004D0BEE"/>
    <w:rsid w:val="004D11D5"/>
    <w:rsid w:val="004D1AB1"/>
    <w:rsid w:val="004D635A"/>
    <w:rsid w:val="004D6A0D"/>
    <w:rsid w:val="004D715A"/>
    <w:rsid w:val="004D733D"/>
    <w:rsid w:val="004D7B6A"/>
    <w:rsid w:val="004E0EA6"/>
    <w:rsid w:val="004E222D"/>
    <w:rsid w:val="004E2D69"/>
    <w:rsid w:val="004E601E"/>
    <w:rsid w:val="004F001D"/>
    <w:rsid w:val="004F3453"/>
    <w:rsid w:val="004F5B2B"/>
    <w:rsid w:val="00501C71"/>
    <w:rsid w:val="00503141"/>
    <w:rsid w:val="00504218"/>
    <w:rsid w:val="00505F30"/>
    <w:rsid w:val="00507514"/>
    <w:rsid w:val="00511834"/>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D36"/>
    <w:rsid w:val="00537A7C"/>
    <w:rsid w:val="005407EE"/>
    <w:rsid w:val="005450DB"/>
    <w:rsid w:val="00545F7E"/>
    <w:rsid w:val="0054632D"/>
    <w:rsid w:val="005463A9"/>
    <w:rsid w:val="005471B7"/>
    <w:rsid w:val="005477D5"/>
    <w:rsid w:val="00547C11"/>
    <w:rsid w:val="005518FE"/>
    <w:rsid w:val="00555B4E"/>
    <w:rsid w:val="00560D53"/>
    <w:rsid w:val="005614B3"/>
    <w:rsid w:val="005614D5"/>
    <w:rsid w:val="00561FD8"/>
    <w:rsid w:val="0056232F"/>
    <w:rsid w:val="005627CB"/>
    <w:rsid w:val="00563353"/>
    <w:rsid w:val="0056493F"/>
    <w:rsid w:val="00567EE0"/>
    <w:rsid w:val="00571FF2"/>
    <w:rsid w:val="0057674D"/>
    <w:rsid w:val="00576E20"/>
    <w:rsid w:val="0057777A"/>
    <w:rsid w:val="00577C7D"/>
    <w:rsid w:val="00580DC7"/>
    <w:rsid w:val="00581A74"/>
    <w:rsid w:val="00582BE6"/>
    <w:rsid w:val="00583EFB"/>
    <w:rsid w:val="00584AEF"/>
    <w:rsid w:val="005853AD"/>
    <w:rsid w:val="005854AB"/>
    <w:rsid w:val="005872AD"/>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B14"/>
    <w:rsid w:val="005B60A4"/>
    <w:rsid w:val="005B62BA"/>
    <w:rsid w:val="005B6C5D"/>
    <w:rsid w:val="005B6F93"/>
    <w:rsid w:val="005C19FC"/>
    <w:rsid w:val="005C4C82"/>
    <w:rsid w:val="005C4DB9"/>
    <w:rsid w:val="005D059A"/>
    <w:rsid w:val="005D05C1"/>
    <w:rsid w:val="005D0A53"/>
    <w:rsid w:val="005D0F08"/>
    <w:rsid w:val="005D0F9A"/>
    <w:rsid w:val="005D18CB"/>
    <w:rsid w:val="005D3916"/>
    <w:rsid w:val="005D39D3"/>
    <w:rsid w:val="005D544A"/>
    <w:rsid w:val="005D601E"/>
    <w:rsid w:val="005D689A"/>
    <w:rsid w:val="005E141E"/>
    <w:rsid w:val="005E4876"/>
    <w:rsid w:val="005E497F"/>
    <w:rsid w:val="005E61CB"/>
    <w:rsid w:val="005E67DB"/>
    <w:rsid w:val="005E7EB6"/>
    <w:rsid w:val="005F0598"/>
    <w:rsid w:val="005F1578"/>
    <w:rsid w:val="005F2380"/>
    <w:rsid w:val="005F4DB2"/>
    <w:rsid w:val="005F5E6D"/>
    <w:rsid w:val="005F6EE3"/>
    <w:rsid w:val="005F7B35"/>
    <w:rsid w:val="00600BC0"/>
    <w:rsid w:val="00603D61"/>
    <w:rsid w:val="00605F55"/>
    <w:rsid w:val="00606DF6"/>
    <w:rsid w:val="00612BB8"/>
    <w:rsid w:val="006164CE"/>
    <w:rsid w:val="0061759B"/>
    <w:rsid w:val="006210AC"/>
    <w:rsid w:val="00621934"/>
    <w:rsid w:val="006226DC"/>
    <w:rsid w:val="006226EF"/>
    <w:rsid w:val="00624EB4"/>
    <w:rsid w:val="00631D68"/>
    <w:rsid w:val="00632421"/>
    <w:rsid w:val="00634D7D"/>
    <w:rsid w:val="006354DD"/>
    <w:rsid w:val="00635EB1"/>
    <w:rsid w:val="0064174F"/>
    <w:rsid w:val="00641CCB"/>
    <w:rsid w:val="00642F92"/>
    <w:rsid w:val="0064352A"/>
    <w:rsid w:val="00643806"/>
    <w:rsid w:val="006442CC"/>
    <w:rsid w:val="00645942"/>
    <w:rsid w:val="006513F4"/>
    <w:rsid w:val="006519E9"/>
    <w:rsid w:val="00652728"/>
    <w:rsid w:val="00653426"/>
    <w:rsid w:val="0065372F"/>
    <w:rsid w:val="0065711A"/>
    <w:rsid w:val="006619FD"/>
    <w:rsid w:val="00662027"/>
    <w:rsid w:val="0066231D"/>
    <w:rsid w:val="006635C8"/>
    <w:rsid w:val="00665539"/>
    <w:rsid w:val="006710F2"/>
    <w:rsid w:val="006711F2"/>
    <w:rsid w:val="006715D0"/>
    <w:rsid w:val="006868C9"/>
    <w:rsid w:val="0068696E"/>
    <w:rsid w:val="00686ED1"/>
    <w:rsid w:val="00690BCA"/>
    <w:rsid w:val="00690CDE"/>
    <w:rsid w:val="00692348"/>
    <w:rsid w:val="00693106"/>
    <w:rsid w:val="00693D7C"/>
    <w:rsid w:val="0069430C"/>
    <w:rsid w:val="00694334"/>
    <w:rsid w:val="00695F11"/>
    <w:rsid w:val="006A028D"/>
    <w:rsid w:val="006A5209"/>
    <w:rsid w:val="006A6570"/>
    <w:rsid w:val="006B05D8"/>
    <w:rsid w:val="006B0DC7"/>
    <w:rsid w:val="006B1428"/>
    <w:rsid w:val="006B18A8"/>
    <w:rsid w:val="006B38F1"/>
    <w:rsid w:val="006B4B25"/>
    <w:rsid w:val="006B6BCD"/>
    <w:rsid w:val="006B7380"/>
    <w:rsid w:val="006B79A4"/>
    <w:rsid w:val="006C1AD5"/>
    <w:rsid w:val="006C27AC"/>
    <w:rsid w:val="006C2862"/>
    <w:rsid w:val="006C56CA"/>
    <w:rsid w:val="006C6009"/>
    <w:rsid w:val="006C7AD7"/>
    <w:rsid w:val="006D06E4"/>
    <w:rsid w:val="006D1555"/>
    <w:rsid w:val="006D199C"/>
    <w:rsid w:val="006D19A1"/>
    <w:rsid w:val="006D2E33"/>
    <w:rsid w:val="006D3944"/>
    <w:rsid w:val="006D5415"/>
    <w:rsid w:val="006E1B48"/>
    <w:rsid w:val="006E1F49"/>
    <w:rsid w:val="006E2782"/>
    <w:rsid w:val="006E380C"/>
    <w:rsid w:val="006E4C1A"/>
    <w:rsid w:val="006E579C"/>
    <w:rsid w:val="006F0C64"/>
    <w:rsid w:val="006F1954"/>
    <w:rsid w:val="006F5CFA"/>
    <w:rsid w:val="006F71B8"/>
    <w:rsid w:val="00702DBD"/>
    <w:rsid w:val="0070426E"/>
    <w:rsid w:val="00705EB9"/>
    <w:rsid w:val="00710176"/>
    <w:rsid w:val="00710A7D"/>
    <w:rsid w:val="00711363"/>
    <w:rsid w:val="00712D64"/>
    <w:rsid w:val="00715B0D"/>
    <w:rsid w:val="007161D1"/>
    <w:rsid w:val="00717512"/>
    <w:rsid w:val="00725688"/>
    <w:rsid w:val="00730D0A"/>
    <w:rsid w:val="00731AA4"/>
    <w:rsid w:val="00734823"/>
    <w:rsid w:val="0073598F"/>
    <w:rsid w:val="00741B43"/>
    <w:rsid w:val="00742F5A"/>
    <w:rsid w:val="007450A7"/>
    <w:rsid w:val="00746D77"/>
    <w:rsid w:val="00750688"/>
    <w:rsid w:val="0075102D"/>
    <w:rsid w:val="00751611"/>
    <w:rsid w:val="0075194D"/>
    <w:rsid w:val="007534B3"/>
    <w:rsid w:val="00753666"/>
    <w:rsid w:val="0075410C"/>
    <w:rsid w:val="00757373"/>
    <w:rsid w:val="0075755E"/>
    <w:rsid w:val="007601D0"/>
    <w:rsid w:val="0076303D"/>
    <w:rsid w:val="00764534"/>
    <w:rsid w:val="00766AC9"/>
    <w:rsid w:val="007676C8"/>
    <w:rsid w:val="00767D86"/>
    <w:rsid w:val="007751E8"/>
    <w:rsid w:val="0078149B"/>
    <w:rsid w:val="00782AD6"/>
    <w:rsid w:val="007868B3"/>
    <w:rsid w:val="00790834"/>
    <w:rsid w:val="00791622"/>
    <w:rsid w:val="00792BCF"/>
    <w:rsid w:val="007956AC"/>
    <w:rsid w:val="007975CF"/>
    <w:rsid w:val="007A0F9E"/>
    <w:rsid w:val="007A4FAA"/>
    <w:rsid w:val="007A64CC"/>
    <w:rsid w:val="007B0B7D"/>
    <w:rsid w:val="007B0FBD"/>
    <w:rsid w:val="007B1DCD"/>
    <w:rsid w:val="007B37F7"/>
    <w:rsid w:val="007B3BA0"/>
    <w:rsid w:val="007B5707"/>
    <w:rsid w:val="007B5B08"/>
    <w:rsid w:val="007B5E5D"/>
    <w:rsid w:val="007B7F06"/>
    <w:rsid w:val="007B7FA2"/>
    <w:rsid w:val="007C476A"/>
    <w:rsid w:val="007C4A48"/>
    <w:rsid w:val="007C606E"/>
    <w:rsid w:val="007C7853"/>
    <w:rsid w:val="007D40F1"/>
    <w:rsid w:val="007D644E"/>
    <w:rsid w:val="007D7BA9"/>
    <w:rsid w:val="007D7D94"/>
    <w:rsid w:val="007E2077"/>
    <w:rsid w:val="007E5C47"/>
    <w:rsid w:val="007F0227"/>
    <w:rsid w:val="007F1B72"/>
    <w:rsid w:val="007F29C2"/>
    <w:rsid w:val="007F2E86"/>
    <w:rsid w:val="007F43F0"/>
    <w:rsid w:val="007F52C6"/>
    <w:rsid w:val="007F74D3"/>
    <w:rsid w:val="008039B5"/>
    <w:rsid w:val="00803AA9"/>
    <w:rsid w:val="00806B24"/>
    <w:rsid w:val="00810DDC"/>
    <w:rsid w:val="008141E0"/>
    <w:rsid w:val="00814DC9"/>
    <w:rsid w:val="008233EF"/>
    <w:rsid w:val="0082544C"/>
    <w:rsid w:val="00825B96"/>
    <w:rsid w:val="008278DC"/>
    <w:rsid w:val="00832082"/>
    <w:rsid w:val="00836993"/>
    <w:rsid w:val="0084120E"/>
    <w:rsid w:val="00844254"/>
    <w:rsid w:val="00844D44"/>
    <w:rsid w:val="00845D47"/>
    <w:rsid w:val="0084792F"/>
    <w:rsid w:val="00850650"/>
    <w:rsid w:val="0085158B"/>
    <w:rsid w:val="00852235"/>
    <w:rsid w:val="0085519A"/>
    <w:rsid w:val="008571BB"/>
    <w:rsid w:val="00860C5C"/>
    <w:rsid w:val="00860FBD"/>
    <w:rsid w:val="008615E7"/>
    <w:rsid w:val="00861818"/>
    <w:rsid w:val="00861DDC"/>
    <w:rsid w:val="00863262"/>
    <w:rsid w:val="00864660"/>
    <w:rsid w:val="00866543"/>
    <w:rsid w:val="00867156"/>
    <w:rsid w:val="00871F7E"/>
    <w:rsid w:val="00872744"/>
    <w:rsid w:val="008750B2"/>
    <w:rsid w:val="0087522E"/>
    <w:rsid w:val="00875736"/>
    <w:rsid w:val="008804A8"/>
    <w:rsid w:val="00881A27"/>
    <w:rsid w:val="00883A57"/>
    <w:rsid w:val="00886158"/>
    <w:rsid w:val="00890EEB"/>
    <w:rsid w:val="00891633"/>
    <w:rsid w:val="00891DA9"/>
    <w:rsid w:val="00892496"/>
    <w:rsid w:val="0089257E"/>
    <w:rsid w:val="00893014"/>
    <w:rsid w:val="00893AE0"/>
    <w:rsid w:val="00893E5C"/>
    <w:rsid w:val="00895E8C"/>
    <w:rsid w:val="008968F2"/>
    <w:rsid w:val="00896AB7"/>
    <w:rsid w:val="008A1A32"/>
    <w:rsid w:val="008A4316"/>
    <w:rsid w:val="008A6734"/>
    <w:rsid w:val="008A688A"/>
    <w:rsid w:val="008A7F08"/>
    <w:rsid w:val="008B02DC"/>
    <w:rsid w:val="008B032F"/>
    <w:rsid w:val="008B1975"/>
    <w:rsid w:val="008B2126"/>
    <w:rsid w:val="008B28EA"/>
    <w:rsid w:val="008B3A28"/>
    <w:rsid w:val="008B41AD"/>
    <w:rsid w:val="008B57D2"/>
    <w:rsid w:val="008B7AB8"/>
    <w:rsid w:val="008C10EA"/>
    <w:rsid w:val="008C1188"/>
    <w:rsid w:val="008C345D"/>
    <w:rsid w:val="008C67C7"/>
    <w:rsid w:val="008D17D2"/>
    <w:rsid w:val="008D30E3"/>
    <w:rsid w:val="008D53E5"/>
    <w:rsid w:val="008E02B0"/>
    <w:rsid w:val="008E1BFB"/>
    <w:rsid w:val="008E2A7A"/>
    <w:rsid w:val="008E2B7B"/>
    <w:rsid w:val="008E3616"/>
    <w:rsid w:val="008E3C36"/>
    <w:rsid w:val="008E3FC0"/>
    <w:rsid w:val="008E6373"/>
    <w:rsid w:val="008E6CE3"/>
    <w:rsid w:val="008E7804"/>
    <w:rsid w:val="008F348D"/>
    <w:rsid w:val="008F72E5"/>
    <w:rsid w:val="008F75D3"/>
    <w:rsid w:val="008F763B"/>
    <w:rsid w:val="008F793B"/>
    <w:rsid w:val="009033A9"/>
    <w:rsid w:val="009039FF"/>
    <w:rsid w:val="00903E4A"/>
    <w:rsid w:val="00910CBC"/>
    <w:rsid w:val="00911E60"/>
    <w:rsid w:val="009122C5"/>
    <w:rsid w:val="00914FD0"/>
    <w:rsid w:val="0091553E"/>
    <w:rsid w:val="00915778"/>
    <w:rsid w:val="00916C1D"/>
    <w:rsid w:val="009173B6"/>
    <w:rsid w:val="00920889"/>
    <w:rsid w:val="009214AA"/>
    <w:rsid w:val="009218D6"/>
    <w:rsid w:val="00921F43"/>
    <w:rsid w:val="0092442E"/>
    <w:rsid w:val="009411CD"/>
    <w:rsid w:val="00941EB8"/>
    <w:rsid w:val="0094216A"/>
    <w:rsid w:val="00942422"/>
    <w:rsid w:val="009451B6"/>
    <w:rsid w:val="00945325"/>
    <w:rsid w:val="009454F3"/>
    <w:rsid w:val="009455E7"/>
    <w:rsid w:val="00954022"/>
    <w:rsid w:val="009546AF"/>
    <w:rsid w:val="009550B7"/>
    <w:rsid w:val="009551EF"/>
    <w:rsid w:val="00957B80"/>
    <w:rsid w:val="0096066E"/>
    <w:rsid w:val="009655CE"/>
    <w:rsid w:val="009705B5"/>
    <w:rsid w:val="00972407"/>
    <w:rsid w:val="00977743"/>
    <w:rsid w:val="009836E3"/>
    <w:rsid w:val="00984408"/>
    <w:rsid w:val="00984469"/>
    <w:rsid w:val="00985319"/>
    <w:rsid w:val="009859B1"/>
    <w:rsid w:val="00986079"/>
    <w:rsid w:val="00986B23"/>
    <w:rsid w:val="00987FD5"/>
    <w:rsid w:val="009910CD"/>
    <w:rsid w:val="009932F9"/>
    <w:rsid w:val="00993ED1"/>
    <w:rsid w:val="009972D6"/>
    <w:rsid w:val="00997A9C"/>
    <w:rsid w:val="009A1CD3"/>
    <w:rsid w:val="009A4E59"/>
    <w:rsid w:val="009A5C53"/>
    <w:rsid w:val="009A675D"/>
    <w:rsid w:val="009A7BF5"/>
    <w:rsid w:val="009B0B48"/>
    <w:rsid w:val="009B0F12"/>
    <w:rsid w:val="009B1F6F"/>
    <w:rsid w:val="009B2BEB"/>
    <w:rsid w:val="009B497F"/>
    <w:rsid w:val="009C4BAF"/>
    <w:rsid w:val="009C5C63"/>
    <w:rsid w:val="009C7A48"/>
    <w:rsid w:val="009C7B6A"/>
    <w:rsid w:val="009D0451"/>
    <w:rsid w:val="009D320C"/>
    <w:rsid w:val="009D5DB4"/>
    <w:rsid w:val="009D6610"/>
    <w:rsid w:val="009D6CF3"/>
    <w:rsid w:val="009E0B75"/>
    <w:rsid w:val="009E242C"/>
    <w:rsid w:val="009E649A"/>
    <w:rsid w:val="009E74CF"/>
    <w:rsid w:val="009E7C9B"/>
    <w:rsid w:val="009E7D8D"/>
    <w:rsid w:val="009F0FBC"/>
    <w:rsid w:val="009F7A92"/>
    <w:rsid w:val="00A02AA6"/>
    <w:rsid w:val="00A05E00"/>
    <w:rsid w:val="00A1042F"/>
    <w:rsid w:val="00A121EA"/>
    <w:rsid w:val="00A12DC7"/>
    <w:rsid w:val="00A16982"/>
    <w:rsid w:val="00A17A4E"/>
    <w:rsid w:val="00A17B45"/>
    <w:rsid w:val="00A20B0C"/>
    <w:rsid w:val="00A22BA7"/>
    <w:rsid w:val="00A25C67"/>
    <w:rsid w:val="00A26FF0"/>
    <w:rsid w:val="00A3030C"/>
    <w:rsid w:val="00A3545D"/>
    <w:rsid w:val="00A354D7"/>
    <w:rsid w:val="00A40E99"/>
    <w:rsid w:val="00A42DD9"/>
    <w:rsid w:val="00A43C4E"/>
    <w:rsid w:val="00A44368"/>
    <w:rsid w:val="00A44519"/>
    <w:rsid w:val="00A453B4"/>
    <w:rsid w:val="00A47761"/>
    <w:rsid w:val="00A47951"/>
    <w:rsid w:val="00A55B2F"/>
    <w:rsid w:val="00A60D40"/>
    <w:rsid w:val="00A61358"/>
    <w:rsid w:val="00A627BE"/>
    <w:rsid w:val="00A63057"/>
    <w:rsid w:val="00A66243"/>
    <w:rsid w:val="00A6628D"/>
    <w:rsid w:val="00A70216"/>
    <w:rsid w:val="00A727DC"/>
    <w:rsid w:val="00A734D2"/>
    <w:rsid w:val="00A737C6"/>
    <w:rsid w:val="00A7559A"/>
    <w:rsid w:val="00A766A4"/>
    <w:rsid w:val="00A8087A"/>
    <w:rsid w:val="00A8169F"/>
    <w:rsid w:val="00A82AF9"/>
    <w:rsid w:val="00A86A46"/>
    <w:rsid w:val="00A87DA6"/>
    <w:rsid w:val="00A92C9D"/>
    <w:rsid w:val="00A944A0"/>
    <w:rsid w:val="00A9637D"/>
    <w:rsid w:val="00A96A02"/>
    <w:rsid w:val="00A96BC8"/>
    <w:rsid w:val="00A96E10"/>
    <w:rsid w:val="00AA2A6F"/>
    <w:rsid w:val="00AA32F9"/>
    <w:rsid w:val="00AA3BCE"/>
    <w:rsid w:val="00AA574B"/>
    <w:rsid w:val="00AB0093"/>
    <w:rsid w:val="00AB1485"/>
    <w:rsid w:val="00AB22A5"/>
    <w:rsid w:val="00AB2B09"/>
    <w:rsid w:val="00AB39D8"/>
    <w:rsid w:val="00AB45A0"/>
    <w:rsid w:val="00AB4B7F"/>
    <w:rsid w:val="00AB7B62"/>
    <w:rsid w:val="00AB7EA6"/>
    <w:rsid w:val="00AC0FA0"/>
    <w:rsid w:val="00AC19CE"/>
    <w:rsid w:val="00AC259A"/>
    <w:rsid w:val="00AC2C1B"/>
    <w:rsid w:val="00AC3351"/>
    <w:rsid w:val="00AC5DF1"/>
    <w:rsid w:val="00AC7811"/>
    <w:rsid w:val="00AD0D0A"/>
    <w:rsid w:val="00AD2C92"/>
    <w:rsid w:val="00AD4AEF"/>
    <w:rsid w:val="00AE057B"/>
    <w:rsid w:val="00AE3C40"/>
    <w:rsid w:val="00AE5FFE"/>
    <w:rsid w:val="00AE64F2"/>
    <w:rsid w:val="00AE75E7"/>
    <w:rsid w:val="00AE779E"/>
    <w:rsid w:val="00AF0146"/>
    <w:rsid w:val="00AF0EDD"/>
    <w:rsid w:val="00AF2CAE"/>
    <w:rsid w:val="00AF49BE"/>
    <w:rsid w:val="00AF5777"/>
    <w:rsid w:val="00AF5C9D"/>
    <w:rsid w:val="00B04FCE"/>
    <w:rsid w:val="00B077B2"/>
    <w:rsid w:val="00B10A19"/>
    <w:rsid w:val="00B1360C"/>
    <w:rsid w:val="00B141A4"/>
    <w:rsid w:val="00B142E6"/>
    <w:rsid w:val="00B14CFC"/>
    <w:rsid w:val="00B16298"/>
    <w:rsid w:val="00B16591"/>
    <w:rsid w:val="00B16D91"/>
    <w:rsid w:val="00B20A86"/>
    <w:rsid w:val="00B22700"/>
    <w:rsid w:val="00B25E48"/>
    <w:rsid w:val="00B262AA"/>
    <w:rsid w:val="00B26F08"/>
    <w:rsid w:val="00B27296"/>
    <w:rsid w:val="00B2740A"/>
    <w:rsid w:val="00B31D5E"/>
    <w:rsid w:val="00B351BD"/>
    <w:rsid w:val="00B37917"/>
    <w:rsid w:val="00B409DB"/>
    <w:rsid w:val="00B41600"/>
    <w:rsid w:val="00B44D7C"/>
    <w:rsid w:val="00B469E5"/>
    <w:rsid w:val="00B46B17"/>
    <w:rsid w:val="00B51338"/>
    <w:rsid w:val="00B5174B"/>
    <w:rsid w:val="00B52B9E"/>
    <w:rsid w:val="00B538E6"/>
    <w:rsid w:val="00B57118"/>
    <w:rsid w:val="00B5735F"/>
    <w:rsid w:val="00B637B1"/>
    <w:rsid w:val="00B63FDF"/>
    <w:rsid w:val="00B64564"/>
    <w:rsid w:val="00B648DF"/>
    <w:rsid w:val="00B65881"/>
    <w:rsid w:val="00B67691"/>
    <w:rsid w:val="00B70188"/>
    <w:rsid w:val="00B7056C"/>
    <w:rsid w:val="00B730C7"/>
    <w:rsid w:val="00B73A7B"/>
    <w:rsid w:val="00B76902"/>
    <w:rsid w:val="00B77F07"/>
    <w:rsid w:val="00B80726"/>
    <w:rsid w:val="00B82F50"/>
    <w:rsid w:val="00B855FD"/>
    <w:rsid w:val="00B857F5"/>
    <w:rsid w:val="00B86446"/>
    <w:rsid w:val="00B86957"/>
    <w:rsid w:val="00B86E19"/>
    <w:rsid w:val="00B91963"/>
    <w:rsid w:val="00B92C81"/>
    <w:rsid w:val="00B9325A"/>
    <w:rsid w:val="00B939E4"/>
    <w:rsid w:val="00B941AA"/>
    <w:rsid w:val="00B943E3"/>
    <w:rsid w:val="00B94C75"/>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6362"/>
    <w:rsid w:val="00BB772D"/>
    <w:rsid w:val="00BC075C"/>
    <w:rsid w:val="00BC0946"/>
    <w:rsid w:val="00BC0ED7"/>
    <w:rsid w:val="00BC10B8"/>
    <w:rsid w:val="00BC169C"/>
    <w:rsid w:val="00BC4124"/>
    <w:rsid w:val="00BC593E"/>
    <w:rsid w:val="00BC7B02"/>
    <w:rsid w:val="00BD0D55"/>
    <w:rsid w:val="00BD35CC"/>
    <w:rsid w:val="00BD4649"/>
    <w:rsid w:val="00BD58E7"/>
    <w:rsid w:val="00BD62D1"/>
    <w:rsid w:val="00BE0C78"/>
    <w:rsid w:val="00BE15E5"/>
    <w:rsid w:val="00BE171B"/>
    <w:rsid w:val="00BE3301"/>
    <w:rsid w:val="00BE3DB9"/>
    <w:rsid w:val="00BF0B47"/>
    <w:rsid w:val="00BF0D26"/>
    <w:rsid w:val="00BF2062"/>
    <w:rsid w:val="00BF4ECB"/>
    <w:rsid w:val="00BF5AD5"/>
    <w:rsid w:val="00BF5D24"/>
    <w:rsid w:val="00BF6B53"/>
    <w:rsid w:val="00BF7F1A"/>
    <w:rsid w:val="00C015A4"/>
    <w:rsid w:val="00C0375A"/>
    <w:rsid w:val="00C057ED"/>
    <w:rsid w:val="00C05DE1"/>
    <w:rsid w:val="00C06473"/>
    <w:rsid w:val="00C066E8"/>
    <w:rsid w:val="00C11381"/>
    <w:rsid w:val="00C12294"/>
    <w:rsid w:val="00C14ACC"/>
    <w:rsid w:val="00C1583B"/>
    <w:rsid w:val="00C173F8"/>
    <w:rsid w:val="00C23994"/>
    <w:rsid w:val="00C25000"/>
    <w:rsid w:val="00C25268"/>
    <w:rsid w:val="00C26550"/>
    <w:rsid w:val="00C271A2"/>
    <w:rsid w:val="00C27971"/>
    <w:rsid w:val="00C27BA5"/>
    <w:rsid w:val="00C306A3"/>
    <w:rsid w:val="00C315DC"/>
    <w:rsid w:val="00C31C56"/>
    <w:rsid w:val="00C3241A"/>
    <w:rsid w:val="00C36649"/>
    <w:rsid w:val="00C369AE"/>
    <w:rsid w:val="00C412B7"/>
    <w:rsid w:val="00C41AC4"/>
    <w:rsid w:val="00C4352D"/>
    <w:rsid w:val="00C45E40"/>
    <w:rsid w:val="00C4644C"/>
    <w:rsid w:val="00C513A0"/>
    <w:rsid w:val="00C518D5"/>
    <w:rsid w:val="00C52126"/>
    <w:rsid w:val="00C533ED"/>
    <w:rsid w:val="00C56EF6"/>
    <w:rsid w:val="00C60637"/>
    <w:rsid w:val="00C606D8"/>
    <w:rsid w:val="00C60CF5"/>
    <w:rsid w:val="00C67537"/>
    <w:rsid w:val="00C67567"/>
    <w:rsid w:val="00C70672"/>
    <w:rsid w:val="00C71CCD"/>
    <w:rsid w:val="00C71F42"/>
    <w:rsid w:val="00C72148"/>
    <w:rsid w:val="00C77A95"/>
    <w:rsid w:val="00C80B85"/>
    <w:rsid w:val="00C810BB"/>
    <w:rsid w:val="00C81BB8"/>
    <w:rsid w:val="00C821F1"/>
    <w:rsid w:val="00C85BEB"/>
    <w:rsid w:val="00C86A27"/>
    <w:rsid w:val="00C86ADA"/>
    <w:rsid w:val="00C91631"/>
    <w:rsid w:val="00C91E47"/>
    <w:rsid w:val="00C922E8"/>
    <w:rsid w:val="00C93D58"/>
    <w:rsid w:val="00C94673"/>
    <w:rsid w:val="00C95C0E"/>
    <w:rsid w:val="00C966F1"/>
    <w:rsid w:val="00C97460"/>
    <w:rsid w:val="00CA3AF2"/>
    <w:rsid w:val="00CA417A"/>
    <w:rsid w:val="00CA485B"/>
    <w:rsid w:val="00CA6011"/>
    <w:rsid w:val="00CB0668"/>
    <w:rsid w:val="00CB1120"/>
    <w:rsid w:val="00CB323C"/>
    <w:rsid w:val="00CB3AF9"/>
    <w:rsid w:val="00CB3C89"/>
    <w:rsid w:val="00CB6778"/>
    <w:rsid w:val="00CB6EC3"/>
    <w:rsid w:val="00CB79AA"/>
    <w:rsid w:val="00CC1C68"/>
    <w:rsid w:val="00CC25ED"/>
    <w:rsid w:val="00CC59AA"/>
    <w:rsid w:val="00CC5B30"/>
    <w:rsid w:val="00CD02BB"/>
    <w:rsid w:val="00CD2883"/>
    <w:rsid w:val="00CD3563"/>
    <w:rsid w:val="00CD6A5A"/>
    <w:rsid w:val="00CD75F3"/>
    <w:rsid w:val="00CE1557"/>
    <w:rsid w:val="00CE1B1B"/>
    <w:rsid w:val="00CE2162"/>
    <w:rsid w:val="00CE38BA"/>
    <w:rsid w:val="00CE3B0F"/>
    <w:rsid w:val="00CE3B35"/>
    <w:rsid w:val="00CE73A4"/>
    <w:rsid w:val="00CE799C"/>
    <w:rsid w:val="00CE7BE4"/>
    <w:rsid w:val="00CF14C3"/>
    <w:rsid w:val="00CF25BD"/>
    <w:rsid w:val="00CF2754"/>
    <w:rsid w:val="00CF3D84"/>
    <w:rsid w:val="00CF423D"/>
    <w:rsid w:val="00CF66CA"/>
    <w:rsid w:val="00D01A49"/>
    <w:rsid w:val="00D0510F"/>
    <w:rsid w:val="00D056A5"/>
    <w:rsid w:val="00D07114"/>
    <w:rsid w:val="00D11B8A"/>
    <w:rsid w:val="00D1204C"/>
    <w:rsid w:val="00D134A5"/>
    <w:rsid w:val="00D13EAE"/>
    <w:rsid w:val="00D15024"/>
    <w:rsid w:val="00D15599"/>
    <w:rsid w:val="00D164CF"/>
    <w:rsid w:val="00D203F2"/>
    <w:rsid w:val="00D21529"/>
    <w:rsid w:val="00D2307D"/>
    <w:rsid w:val="00D2487F"/>
    <w:rsid w:val="00D267DC"/>
    <w:rsid w:val="00D3486F"/>
    <w:rsid w:val="00D361E1"/>
    <w:rsid w:val="00D3672D"/>
    <w:rsid w:val="00D416ED"/>
    <w:rsid w:val="00D43030"/>
    <w:rsid w:val="00D439AC"/>
    <w:rsid w:val="00D45AA1"/>
    <w:rsid w:val="00D474E6"/>
    <w:rsid w:val="00D47F69"/>
    <w:rsid w:val="00D51190"/>
    <w:rsid w:val="00D51D2B"/>
    <w:rsid w:val="00D52209"/>
    <w:rsid w:val="00D53B1A"/>
    <w:rsid w:val="00D5556D"/>
    <w:rsid w:val="00D55F0A"/>
    <w:rsid w:val="00D607A6"/>
    <w:rsid w:val="00D65D5B"/>
    <w:rsid w:val="00D66AF4"/>
    <w:rsid w:val="00D67585"/>
    <w:rsid w:val="00D676E0"/>
    <w:rsid w:val="00D707B3"/>
    <w:rsid w:val="00D70E77"/>
    <w:rsid w:val="00D70F09"/>
    <w:rsid w:val="00D7214A"/>
    <w:rsid w:val="00D73D1F"/>
    <w:rsid w:val="00D740DC"/>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36FA"/>
    <w:rsid w:val="00DB1C3A"/>
    <w:rsid w:val="00DB359A"/>
    <w:rsid w:val="00DC1742"/>
    <w:rsid w:val="00DC2EA1"/>
    <w:rsid w:val="00DC4440"/>
    <w:rsid w:val="00DC5E98"/>
    <w:rsid w:val="00DD61C2"/>
    <w:rsid w:val="00DE260A"/>
    <w:rsid w:val="00DE767B"/>
    <w:rsid w:val="00DF1E40"/>
    <w:rsid w:val="00DF3FAB"/>
    <w:rsid w:val="00DF4D88"/>
    <w:rsid w:val="00DF4FDF"/>
    <w:rsid w:val="00DF5A27"/>
    <w:rsid w:val="00DF6192"/>
    <w:rsid w:val="00DF6D6C"/>
    <w:rsid w:val="00E007F2"/>
    <w:rsid w:val="00E04B75"/>
    <w:rsid w:val="00E04C05"/>
    <w:rsid w:val="00E054EC"/>
    <w:rsid w:val="00E076EA"/>
    <w:rsid w:val="00E10927"/>
    <w:rsid w:val="00E11AC2"/>
    <w:rsid w:val="00E11CEB"/>
    <w:rsid w:val="00E12469"/>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40C29"/>
    <w:rsid w:val="00E41373"/>
    <w:rsid w:val="00E45C5C"/>
    <w:rsid w:val="00E50964"/>
    <w:rsid w:val="00E52CAB"/>
    <w:rsid w:val="00E53B08"/>
    <w:rsid w:val="00E53D94"/>
    <w:rsid w:val="00E5441A"/>
    <w:rsid w:val="00E54B5A"/>
    <w:rsid w:val="00E5532D"/>
    <w:rsid w:val="00E56442"/>
    <w:rsid w:val="00E6464E"/>
    <w:rsid w:val="00E65970"/>
    <w:rsid w:val="00E66D72"/>
    <w:rsid w:val="00E72A50"/>
    <w:rsid w:val="00E73192"/>
    <w:rsid w:val="00E74BD8"/>
    <w:rsid w:val="00E74EDB"/>
    <w:rsid w:val="00E758F2"/>
    <w:rsid w:val="00E80C96"/>
    <w:rsid w:val="00E82794"/>
    <w:rsid w:val="00E83C1B"/>
    <w:rsid w:val="00E85503"/>
    <w:rsid w:val="00E879E5"/>
    <w:rsid w:val="00E90283"/>
    <w:rsid w:val="00E91409"/>
    <w:rsid w:val="00E91602"/>
    <w:rsid w:val="00E9519E"/>
    <w:rsid w:val="00E95ED5"/>
    <w:rsid w:val="00E97B96"/>
    <w:rsid w:val="00EA02A5"/>
    <w:rsid w:val="00EA0876"/>
    <w:rsid w:val="00EA5DEA"/>
    <w:rsid w:val="00EB0256"/>
    <w:rsid w:val="00EB0F0F"/>
    <w:rsid w:val="00EB4CDC"/>
    <w:rsid w:val="00EB6F75"/>
    <w:rsid w:val="00EB7FBD"/>
    <w:rsid w:val="00EC5033"/>
    <w:rsid w:val="00EC55B4"/>
    <w:rsid w:val="00EC6063"/>
    <w:rsid w:val="00ED353B"/>
    <w:rsid w:val="00ED4AA9"/>
    <w:rsid w:val="00ED596F"/>
    <w:rsid w:val="00ED61C5"/>
    <w:rsid w:val="00ED72BA"/>
    <w:rsid w:val="00EE1894"/>
    <w:rsid w:val="00EE1C6D"/>
    <w:rsid w:val="00EE3113"/>
    <w:rsid w:val="00EE3BB0"/>
    <w:rsid w:val="00EF4C54"/>
    <w:rsid w:val="00EF75AB"/>
    <w:rsid w:val="00F04C80"/>
    <w:rsid w:val="00F05032"/>
    <w:rsid w:val="00F05586"/>
    <w:rsid w:val="00F064ED"/>
    <w:rsid w:val="00F106A3"/>
    <w:rsid w:val="00F10CA0"/>
    <w:rsid w:val="00F126BD"/>
    <w:rsid w:val="00F14873"/>
    <w:rsid w:val="00F16E78"/>
    <w:rsid w:val="00F173E8"/>
    <w:rsid w:val="00F17F40"/>
    <w:rsid w:val="00F20026"/>
    <w:rsid w:val="00F206F0"/>
    <w:rsid w:val="00F241EF"/>
    <w:rsid w:val="00F24ED1"/>
    <w:rsid w:val="00F26E2C"/>
    <w:rsid w:val="00F3059E"/>
    <w:rsid w:val="00F33139"/>
    <w:rsid w:val="00F34960"/>
    <w:rsid w:val="00F350CE"/>
    <w:rsid w:val="00F37946"/>
    <w:rsid w:val="00F37A09"/>
    <w:rsid w:val="00F37E71"/>
    <w:rsid w:val="00F40527"/>
    <w:rsid w:val="00F40F86"/>
    <w:rsid w:val="00F42295"/>
    <w:rsid w:val="00F429FE"/>
    <w:rsid w:val="00F43230"/>
    <w:rsid w:val="00F4384C"/>
    <w:rsid w:val="00F45C13"/>
    <w:rsid w:val="00F46ACD"/>
    <w:rsid w:val="00F47235"/>
    <w:rsid w:val="00F5000B"/>
    <w:rsid w:val="00F5082F"/>
    <w:rsid w:val="00F51B05"/>
    <w:rsid w:val="00F52218"/>
    <w:rsid w:val="00F54F8B"/>
    <w:rsid w:val="00F55253"/>
    <w:rsid w:val="00F57E85"/>
    <w:rsid w:val="00F601B3"/>
    <w:rsid w:val="00F641A0"/>
    <w:rsid w:val="00F673B2"/>
    <w:rsid w:val="00F708F9"/>
    <w:rsid w:val="00F70D24"/>
    <w:rsid w:val="00F7203F"/>
    <w:rsid w:val="00F72A18"/>
    <w:rsid w:val="00F72CE0"/>
    <w:rsid w:val="00F7704A"/>
    <w:rsid w:val="00F77405"/>
    <w:rsid w:val="00F7747F"/>
    <w:rsid w:val="00F8050C"/>
    <w:rsid w:val="00F80968"/>
    <w:rsid w:val="00F80A87"/>
    <w:rsid w:val="00F8164A"/>
    <w:rsid w:val="00F81E4E"/>
    <w:rsid w:val="00F826C0"/>
    <w:rsid w:val="00F82E32"/>
    <w:rsid w:val="00F832D0"/>
    <w:rsid w:val="00F92D7D"/>
    <w:rsid w:val="00F96F06"/>
    <w:rsid w:val="00FA2319"/>
    <w:rsid w:val="00FA261F"/>
    <w:rsid w:val="00FA3161"/>
    <w:rsid w:val="00FA6188"/>
    <w:rsid w:val="00FA72F1"/>
    <w:rsid w:val="00FA7B01"/>
    <w:rsid w:val="00FB0FEB"/>
    <w:rsid w:val="00FB14BB"/>
    <w:rsid w:val="00FB15EC"/>
    <w:rsid w:val="00FB4481"/>
    <w:rsid w:val="00FB5A46"/>
    <w:rsid w:val="00FB77C1"/>
    <w:rsid w:val="00FC1A22"/>
    <w:rsid w:val="00FC296C"/>
    <w:rsid w:val="00FC3D8F"/>
    <w:rsid w:val="00FC63C3"/>
    <w:rsid w:val="00FC71BC"/>
    <w:rsid w:val="00FD0F03"/>
    <w:rsid w:val="00FD2353"/>
    <w:rsid w:val="00FD610D"/>
    <w:rsid w:val="00FD6BC3"/>
    <w:rsid w:val="00FD7DD7"/>
    <w:rsid w:val="00FE1B94"/>
    <w:rsid w:val="00FE3509"/>
    <w:rsid w:val="00FE3B67"/>
    <w:rsid w:val="00FE4929"/>
    <w:rsid w:val="00FE5DDE"/>
    <w:rsid w:val="00FE69B3"/>
    <w:rsid w:val="00FF424D"/>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D61"/>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F601B3"/>
    <w:pPr>
      <w:keepNext/>
      <w:numPr>
        <w:numId w:val="15"/>
      </w:numPr>
      <w:spacing w:line="480" w:lineRule="auto"/>
      <w:outlineLvl w:val="1"/>
    </w:pPr>
    <w:rPr>
      <w:rFonts w:ascii="Arial" w:hAnsi="Arial"/>
    </w:rPr>
  </w:style>
  <w:style w:type="paragraph" w:styleId="Heading3">
    <w:name w:val="heading 3"/>
    <w:aliases w:val="H3,Memo Heading 3,Underrubrik2,no break"/>
    <w:basedOn w:val="Normal"/>
    <w:next w:val="Normal"/>
    <w:link w:val="Heading3Char"/>
    <w:qFormat/>
    <w:rsid w:val="00F601B3"/>
    <w:pPr>
      <w:keepNext/>
      <w:spacing w:before="240" w:after="60"/>
      <w:outlineLvl w:val="2"/>
    </w:pPr>
    <w:rPr>
      <w:rFonts w:ascii="Arial" w:hAnsi="Arial"/>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F601B3"/>
    <w:pPr>
      <w:keepNext/>
      <w:jc w:val="righ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14"/>
      </w:numPr>
      <w:contextualSpacing/>
    </w:pPr>
  </w:style>
  <w:style w:type="character" w:customStyle="1" w:styleId="Heading2Char">
    <w:name w:val="Heading 2 Char"/>
    <w:basedOn w:val="DefaultParagraphFont"/>
    <w:link w:val="Heading2"/>
    <w:rsid w:val="00F601B3"/>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F601B3"/>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F601B3"/>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pPr>
      <w:spacing w:after="120"/>
    </w:pPr>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pPr>
      <w:spacing w:before="120" w:after="120"/>
    </w:pPr>
    <w:rPr>
      <w:b/>
      <w:sz w:val="22"/>
    </w:rPr>
  </w:style>
  <w:style w:type="paragraph" w:customStyle="1" w:styleId="a">
    <w:name w:val="佐藤２"/>
    <w:basedOn w:val="Normal"/>
    <w:rsid w:val="00F601B3"/>
    <w:pPr>
      <w:numPr>
        <w:numId w:val="3"/>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spacing w:before="120"/>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2"/>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6EE19-3F96-4052-A037-3F7313BC9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7277</Words>
  <Characters>41485</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Caroline Liang</cp:lastModifiedBy>
  <cp:revision>4</cp:revision>
  <cp:lastPrinted>2024-02-27T10:55:00Z</cp:lastPrinted>
  <dcterms:created xsi:type="dcterms:W3CDTF">2025-02-06T12:33:00Z</dcterms:created>
  <dcterms:modified xsi:type="dcterms:W3CDTF">2025-02-06T16:26:00Z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ies>
</file>